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1E2E" w14:textId="2D83C458" w:rsidR="00C77013" w:rsidRPr="005664B1" w:rsidRDefault="00C77013" w:rsidP="00CC0EF9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u w:val="single"/>
          <w:lang w:eastAsia="en-US"/>
        </w:rPr>
      </w:pPr>
      <w:r w:rsidRPr="005664B1">
        <w:rPr>
          <w:rFonts w:asciiTheme="minorHAnsi" w:hAnsiTheme="minorHAnsi" w:cstheme="minorHAnsi"/>
          <w:b/>
          <w:bCs/>
          <w:u w:val="single"/>
          <w:lang w:eastAsia="en-US"/>
        </w:rPr>
        <w:t>TISKOVÉ SDĚLENÍ</w:t>
      </w:r>
      <w:r w:rsidR="00431EB3">
        <w:rPr>
          <w:rFonts w:asciiTheme="minorHAnsi" w:hAnsiTheme="minorHAnsi" w:cstheme="minorHAnsi"/>
          <w:b/>
          <w:bCs/>
          <w:u w:val="single"/>
          <w:lang w:eastAsia="en-US"/>
        </w:rPr>
        <w:t xml:space="preserve"> </w:t>
      </w:r>
      <w:r w:rsidRPr="005664B1">
        <w:rPr>
          <w:rFonts w:asciiTheme="minorHAnsi" w:hAnsiTheme="minorHAnsi" w:cstheme="minorHAnsi"/>
          <w:b/>
          <w:bCs/>
          <w:u w:val="single"/>
          <w:lang w:eastAsia="en-US"/>
        </w:rPr>
        <w:t>VÝBOR</w:t>
      </w:r>
      <w:r w:rsidR="004D1B1F">
        <w:rPr>
          <w:rFonts w:asciiTheme="minorHAnsi" w:hAnsiTheme="minorHAnsi" w:cstheme="minorHAnsi"/>
          <w:b/>
          <w:bCs/>
          <w:u w:val="single"/>
          <w:lang w:eastAsia="en-US"/>
        </w:rPr>
        <w:t>U</w:t>
      </w:r>
      <w:r w:rsidRPr="005664B1">
        <w:rPr>
          <w:rFonts w:asciiTheme="minorHAnsi" w:hAnsiTheme="minorHAnsi" w:cstheme="minorHAnsi"/>
          <w:b/>
          <w:bCs/>
          <w:u w:val="single"/>
          <w:lang w:eastAsia="en-US"/>
        </w:rPr>
        <w:t xml:space="preserve"> PRO ROZPOČTOVÉ PROGNÓZY</w:t>
      </w:r>
    </w:p>
    <w:p w14:paraId="5CE2AB42" w14:textId="3B276532" w:rsidR="003557E8" w:rsidRPr="005664B1" w:rsidRDefault="00CC0EF9" w:rsidP="00CC0E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30. srpna 2022, Praha</w:t>
      </w:r>
      <w:r w:rsidR="00A16057">
        <w:rPr>
          <w:rFonts w:asciiTheme="minorHAnsi" w:hAnsiTheme="minorHAnsi" w:cstheme="minorHAnsi"/>
        </w:rPr>
        <w:t xml:space="preserve"> – </w:t>
      </w:r>
      <w:r w:rsidR="00777381" w:rsidRPr="005664B1">
        <w:rPr>
          <w:rFonts w:asciiTheme="minorHAnsi" w:hAnsiTheme="minorHAnsi" w:cstheme="minorHAnsi"/>
        </w:rPr>
        <w:t xml:space="preserve">Výbor pro rozpočtové prognózy </w:t>
      </w:r>
      <w:r w:rsidR="00385A84" w:rsidRPr="005664B1">
        <w:rPr>
          <w:rFonts w:asciiTheme="minorHAnsi" w:hAnsiTheme="minorHAnsi" w:cstheme="minorHAnsi"/>
        </w:rPr>
        <w:t xml:space="preserve">(Výbor) na svém jednání v úterý dne 30. srpna </w:t>
      </w:r>
      <w:r w:rsidR="00B45D0E" w:rsidRPr="005664B1">
        <w:rPr>
          <w:rFonts w:asciiTheme="minorHAnsi" w:hAnsiTheme="minorHAnsi" w:cstheme="minorHAnsi"/>
        </w:rPr>
        <w:t xml:space="preserve">2022 </w:t>
      </w:r>
      <w:r w:rsidR="003E1B46" w:rsidRPr="005664B1">
        <w:rPr>
          <w:rFonts w:asciiTheme="minorHAnsi" w:hAnsiTheme="minorHAnsi" w:cstheme="minorHAnsi"/>
        </w:rPr>
        <w:t>hodnotil srpnové predikce</w:t>
      </w:r>
      <w:r w:rsidR="000729B6" w:rsidRPr="005664B1">
        <w:rPr>
          <w:rFonts w:asciiTheme="minorHAnsi" w:hAnsiTheme="minorHAnsi" w:cstheme="minorHAnsi"/>
        </w:rPr>
        <w:t xml:space="preserve"> Ministerstva financí ČR pro </w:t>
      </w:r>
      <w:r w:rsidR="0065543C" w:rsidRPr="005664B1">
        <w:rPr>
          <w:rFonts w:asciiTheme="minorHAnsi" w:hAnsiTheme="minorHAnsi" w:cstheme="minorHAnsi"/>
        </w:rPr>
        <w:t>roky 2022-2023</w:t>
      </w:r>
      <w:r w:rsidR="00A23FDD" w:rsidRPr="005664B1">
        <w:rPr>
          <w:rFonts w:asciiTheme="minorHAnsi" w:hAnsiTheme="minorHAnsi" w:cstheme="minorHAnsi"/>
        </w:rPr>
        <w:t xml:space="preserve">, </w:t>
      </w:r>
      <w:r w:rsidR="00A014D4" w:rsidRPr="005664B1">
        <w:rPr>
          <w:rFonts w:asciiTheme="minorHAnsi" w:hAnsiTheme="minorHAnsi" w:cstheme="minorHAnsi"/>
        </w:rPr>
        <w:t>které budou použity v</w:t>
      </w:r>
      <w:r w:rsidR="000B3952" w:rsidRPr="005664B1">
        <w:rPr>
          <w:rFonts w:asciiTheme="minorHAnsi" w:hAnsiTheme="minorHAnsi" w:cstheme="minorHAnsi"/>
        </w:rPr>
        <w:t> </w:t>
      </w:r>
      <w:r w:rsidR="00A014D4" w:rsidRPr="005664B1">
        <w:rPr>
          <w:rFonts w:asciiTheme="minorHAnsi" w:hAnsiTheme="minorHAnsi" w:cstheme="minorHAnsi"/>
        </w:rPr>
        <w:t>r</w:t>
      </w:r>
      <w:r w:rsidR="000B3952" w:rsidRPr="005664B1">
        <w:rPr>
          <w:rFonts w:asciiTheme="minorHAnsi" w:hAnsiTheme="minorHAnsi" w:cstheme="minorHAnsi"/>
        </w:rPr>
        <w:t xml:space="preserve">ozpočtovém procesu, tj. </w:t>
      </w:r>
      <w:r w:rsidR="00E8616E" w:rsidRPr="005664B1">
        <w:rPr>
          <w:rFonts w:asciiTheme="minorHAnsi" w:hAnsiTheme="minorHAnsi" w:cstheme="minorHAnsi"/>
        </w:rPr>
        <w:t>aktuálně</w:t>
      </w:r>
      <w:r w:rsidR="00B144B0" w:rsidRPr="005664B1">
        <w:rPr>
          <w:rFonts w:asciiTheme="minorHAnsi" w:hAnsiTheme="minorHAnsi" w:cstheme="minorHAnsi"/>
        </w:rPr>
        <w:t xml:space="preserve"> zejména</w:t>
      </w:r>
      <w:r w:rsidR="00FC1C73" w:rsidRPr="005664B1">
        <w:rPr>
          <w:rFonts w:asciiTheme="minorHAnsi" w:hAnsiTheme="minorHAnsi" w:cstheme="minorHAnsi"/>
        </w:rPr>
        <w:t xml:space="preserve"> </w:t>
      </w:r>
      <w:r w:rsidR="000B3952" w:rsidRPr="005664B1">
        <w:rPr>
          <w:rFonts w:asciiTheme="minorHAnsi" w:hAnsiTheme="minorHAnsi" w:cstheme="minorHAnsi"/>
        </w:rPr>
        <w:t xml:space="preserve">při přípravě </w:t>
      </w:r>
      <w:r w:rsidR="00FC1C73" w:rsidRPr="005664B1">
        <w:rPr>
          <w:rFonts w:asciiTheme="minorHAnsi" w:hAnsiTheme="minorHAnsi" w:cstheme="minorHAnsi"/>
        </w:rPr>
        <w:t xml:space="preserve">státního rozpočtu </w:t>
      </w:r>
      <w:r w:rsidR="00E1544F" w:rsidRPr="005664B1">
        <w:rPr>
          <w:rFonts w:asciiTheme="minorHAnsi" w:hAnsiTheme="minorHAnsi" w:cstheme="minorHAnsi"/>
        </w:rPr>
        <w:t>pro rok 2023</w:t>
      </w:r>
      <w:r w:rsidR="00A910F7" w:rsidRPr="005664B1">
        <w:rPr>
          <w:rFonts w:asciiTheme="minorHAnsi" w:hAnsiTheme="minorHAnsi" w:cstheme="minorHAnsi"/>
        </w:rPr>
        <w:t>.</w:t>
      </w:r>
    </w:p>
    <w:p w14:paraId="3ACE1E07" w14:textId="3D25B157" w:rsidR="003E1DAD" w:rsidRPr="005664B1" w:rsidRDefault="003E1DAD" w:rsidP="00CC0EF9">
      <w:pPr>
        <w:jc w:val="both"/>
        <w:rPr>
          <w:rFonts w:asciiTheme="minorHAnsi" w:hAnsiTheme="minorHAnsi" w:cstheme="minorHAnsi"/>
        </w:rPr>
      </w:pPr>
    </w:p>
    <w:p w14:paraId="79784059" w14:textId="5C5D9FD1" w:rsidR="00C03CDD" w:rsidRPr="005664B1" w:rsidRDefault="00C03CDD" w:rsidP="00CC0EF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5664B1">
        <w:rPr>
          <w:rFonts w:asciiTheme="minorHAnsi" w:hAnsiTheme="minorHAnsi" w:cstheme="minorHAnsi"/>
          <w:b/>
          <w:bCs/>
          <w:u w:val="single"/>
        </w:rPr>
        <w:t>Hodnocení makroekonomické predikce MF ČR pro rok 2022-2023</w:t>
      </w:r>
    </w:p>
    <w:p w14:paraId="7E8E6622" w14:textId="3353FEA7" w:rsidR="003E1DAD" w:rsidRPr="005664B1" w:rsidRDefault="008148B3" w:rsidP="00CC0EF9">
      <w:pPr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</w:rPr>
        <w:t>Výbor</w:t>
      </w:r>
      <w:r w:rsidR="0065543C" w:rsidRPr="005664B1">
        <w:rPr>
          <w:rFonts w:asciiTheme="minorHAnsi" w:hAnsiTheme="minorHAnsi" w:cstheme="minorHAnsi"/>
        </w:rPr>
        <w:t xml:space="preserve"> </w:t>
      </w:r>
      <w:r w:rsidR="003E1DAD" w:rsidRPr="005664B1">
        <w:rPr>
          <w:rFonts w:asciiTheme="minorHAnsi" w:hAnsiTheme="minorHAnsi" w:cstheme="minorHAnsi"/>
        </w:rPr>
        <w:t xml:space="preserve">vyhodnotil </w:t>
      </w:r>
      <w:r w:rsidR="00934A0F" w:rsidRPr="005664B1">
        <w:rPr>
          <w:rFonts w:asciiTheme="minorHAnsi" w:hAnsiTheme="minorHAnsi" w:cstheme="minorHAnsi"/>
        </w:rPr>
        <w:t>srpnovou</w:t>
      </w:r>
      <w:r w:rsidR="002127AD" w:rsidRPr="005664B1">
        <w:rPr>
          <w:rFonts w:asciiTheme="minorHAnsi" w:hAnsiTheme="minorHAnsi" w:cstheme="minorHAnsi"/>
        </w:rPr>
        <w:t xml:space="preserve"> </w:t>
      </w:r>
      <w:r w:rsidR="003E1DAD" w:rsidRPr="005664B1">
        <w:rPr>
          <w:rFonts w:asciiTheme="minorHAnsi" w:hAnsiTheme="minorHAnsi" w:cstheme="minorHAnsi"/>
          <w:b/>
          <w:bCs/>
        </w:rPr>
        <w:t xml:space="preserve">makroekonomickou predikci </w:t>
      </w:r>
      <w:r w:rsidR="00D76FCA">
        <w:rPr>
          <w:rFonts w:asciiTheme="minorHAnsi" w:hAnsiTheme="minorHAnsi" w:cstheme="minorHAnsi"/>
          <w:b/>
          <w:bCs/>
        </w:rPr>
        <w:t>M</w:t>
      </w:r>
      <w:r w:rsidR="003E1DAD" w:rsidRPr="005664B1">
        <w:rPr>
          <w:rFonts w:asciiTheme="minorHAnsi" w:hAnsiTheme="minorHAnsi" w:cstheme="minorHAnsi"/>
          <w:b/>
          <w:bCs/>
        </w:rPr>
        <w:t xml:space="preserve">inisterstva financí </w:t>
      </w:r>
      <w:r w:rsidR="00D76FCA">
        <w:rPr>
          <w:rFonts w:asciiTheme="minorHAnsi" w:hAnsiTheme="minorHAnsi" w:cstheme="minorHAnsi"/>
          <w:b/>
          <w:bCs/>
        </w:rPr>
        <w:t xml:space="preserve">ČR </w:t>
      </w:r>
      <w:r w:rsidR="006E1654" w:rsidRPr="005664B1">
        <w:rPr>
          <w:rFonts w:asciiTheme="minorHAnsi" w:hAnsiTheme="minorHAnsi" w:cstheme="minorHAnsi"/>
          <w:b/>
          <w:bCs/>
        </w:rPr>
        <w:t xml:space="preserve">pro roky 2022-2023 </w:t>
      </w:r>
      <w:r w:rsidR="003E1DAD" w:rsidRPr="005664B1">
        <w:rPr>
          <w:rFonts w:asciiTheme="minorHAnsi" w:hAnsiTheme="minorHAnsi" w:cstheme="minorHAnsi"/>
        </w:rPr>
        <w:t xml:space="preserve">z hlediska pravděpodobnosti jejího naplnění jako </w:t>
      </w:r>
      <w:r w:rsidR="00F152FE" w:rsidRPr="005664B1">
        <w:rPr>
          <w:rFonts w:asciiTheme="minorHAnsi" w:hAnsiTheme="minorHAnsi" w:cstheme="minorHAnsi"/>
          <w:b/>
          <w:bCs/>
        </w:rPr>
        <w:t>optimistickou</w:t>
      </w:r>
      <w:r w:rsidR="002172F0">
        <w:rPr>
          <w:rFonts w:asciiTheme="minorHAnsi" w:hAnsiTheme="minorHAnsi" w:cstheme="minorHAnsi"/>
          <w:b/>
          <w:bCs/>
        </w:rPr>
        <w:t>.</w:t>
      </w:r>
      <w:r w:rsidR="00AF272C" w:rsidRPr="005664B1">
        <w:rPr>
          <w:rFonts w:asciiTheme="minorHAnsi" w:hAnsiTheme="minorHAnsi" w:cstheme="minorHAnsi"/>
        </w:rPr>
        <w:t xml:space="preserve"> </w:t>
      </w:r>
      <w:r w:rsidR="00D302AA" w:rsidRPr="00D302AA">
        <w:rPr>
          <w:rFonts w:asciiTheme="minorHAnsi" w:hAnsiTheme="minorHAnsi" w:cstheme="minorHAnsi"/>
        </w:rPr>
        <w:t xml:space="preserve">Pro toto hodnocení hlasovali 3 členové, 3 členové považovali prognózu za realistickou. V celkovém hodnocení Výboru </w:t>
      </w:r>
      <w:r w:rsidR="00F71559">
        <w:rPr>
          <w:rFonts w:asciiTheme="minorHAnsi" w:hAnsiTheme="minorHAnsi" w:cstheme="minorHAnsi"/>
        </w:rPr>
        <w:t xml:space="preserve">tedy </w:t>
      </w:r>
      <w:r w:rsidR="00836AA3">
        <w:rPr>
          <w:rFonts w:asciiTheme="minorHAnsi" w:hAnsiTheme="minorHAnsi" w:cstheme="minorHAnsi"/>
        </w:rPr>
        <w:t xml:space="preserve">v souladu se Statutem </w:t>
      </w:r>
      <w:r w:rsidR="00D302AA" w:rsidRPr="00D302AA">
        <w:rPr>
          <w:rFonts w:asciiTheme="minorHAnsi" w:hAnsiTheme="minorHAnsi" w:cstheme="minorHAnsi"/>
        </w:rPr>
        <w:t>rozhodl při rovnosti hlasů hlas předsedajícího.</w:t>
      </w:r>
      <w:r w:rsidR="003E1DAD" w:rsidRPr="005664B1">
        <w:rPr>
          <w:rFonts w:asciiTheme="minorHAnsi" w:hAnsiTheme="minorHAnsi" w:cstheme="minorHAnsi"/>
        </w:rPr>
        <w:t xml:space="preserve"> </w:t>
      </w:r>
    </w:p>
    <w:p w14:paraId="491D260E" w14:textId="77777777" w:rsidR="00551F3F" w:rsidRDefault="00D76FCA" w:rsidP="00CC0EF9">
      <w:pPr>
        <w:spacing w:before="240"/>
        <w:jc w:val="both"/>
        <w:rPr>
          <w:rFonts w:asciiTheme="minorHAnsi" w:hAnsiTheme="minorHAnsi" w:cstheme="minorHAnsi"/>
        </w:rPr>
      </w:pPr>
      <w:r w:rsidRPr="00D76FCA">
        <w:rPr>
          <w:rFonts w:asciiTheme="minorHAnsi" w:hAnsiTheme="minorHAnsi" w:cstheme="minorHAnsi"/>
        </w:rPr>
        <w:t xml:space="preserve">Členové Výboru se shodli, že makroekonomická prognóza jako obvykle kvalitně zpracovaná a zohledňuje všechny dostupné </w:t>
      </w:r>
      <w:r w:rsidR="004B66F5">
        <w:rPr>
          <w:rFonts w:asciiTheme="minorHAnsi" w:hAnsiTheme="minorHAnsi" w:cstheme="minorHAnsi"/>
        </w:rPr>
        <w:t xml:space="preserve">relevantní </w:t>
      </w:r>
      <w:r w:rsidRPr="00D76FCA">
        <w:rPr>
          <w:rFonts w:asciiTheme="minorHAnsi" w:hAnsiTheme="minorHAnsi" w:cstheme="minorHAnsi"/>
        </w:rPr>
        <w:t xml:space="preserve">informace ke dni </w:t>
      </w:r>
      <w:r w:rsidR="004B66F5">
        <w:rPr>
          <w:rFonts w:asciiTheme="minorHAnsi" w:hAnsiTheme="minorHAnsi" w:cstheme="minorHAnsi"/>
        </w:rPr>
        <w:t xml:space="preserve">její </w:t>
      </w:r>
      <w:r w:rsidRPr="00D76FCA">
        <w:rPr>
          <w:rFonts w:asciiTheme="minorHAnsi" w:hAnsiTheme="minorHAnsi" w:cstheme="minorHAnsi"/>
        </w:rPr>
        <w:t xml:space="preserve">uzávěrky. </w:t>
      </w:r>
    </w:p>
    <w:p w14:paraId="16461C0C" w14:textId="77777777" w:rsidR="006B4B4E" w:rsidRDefault="006B4B4E" w:rsidP="00CC0EF9">
      <w:pPr>
        <w:jc w:val="both"/>
      </w:pPr>
    </w:p>
    <w:p w14:paraId="3606A658" w14:textId="0D9E8AF9" w:rsidR="006B4B4E" w:rsidRDefault="006B4B4E" w:rsidP="00CC0EF9">
      <w:pPr>
        <w:jc w:val="both"/>
      </w:pPr>
      <w:r>
        <w:t xml:space="preserve">Nicméně všichni členové Výboru zdůrazňovali značnou míru nejistoty naplnění jejích předpokladů – </w:t>
      </w:r>
      <w:r w:rsidRPr="006B4B4E">
        <w:t>rizika většina členů Výboru spatřovala především u spotřeby domácností, která by mohla proti předpokladům prognózy ještě více zpomalovat, a u tvorby fixního kapitálu podnikatelského sektoru či tvorby zásob.</w:t>
      </w:r>
      <w:r>
        <w:t> </w:t>
      </w:r>
    </w:p>
    <w:p w14:paraId="49AB4B49" w14:textId="3ED1AD0F" w:rsidR="00B84304" w:rsidRDefault="00D76FCA" w:rsidP="00CC0EF9">
      <w:pPr>
        <w:spacing w:before="240"/>
        <w:jc w:val="both"/>
        <w:rPr>
          <w:rFonts w:asciiTheme="minorHAnsi" w:hAnsiTheme="minorHAnsi" w:cstheme="minorHAnsi"/>
        </w:rPr>
      </w:pPr>
      <w:r w:rsidRPr="00D76FCA">
        <w:rPr>
          <w:rFonts w:asciiTheme="minorHAnsi" w:hAnsiTheme="minorHAnsi" w:cstheme="minorHAnsi"/>
        </w:rPr>
        <w:t>V hodnocení jednotlivých členů</w:t>
      </w:r>
      <w:r w:rsidR="00B76EB9">
        <w:rPr>
          <w:rFonts w:asciiTheme="minorHAnsi" w:hAnsiTheme="minorHAnsi" w:cstheme="minorHAnsi"/>
        </w:rPr>
        <w:t xml:space="preserve"> se pak odrazilo to</w:t>
      </w:r>
      <w:r w:rsidRPr="00D76FCA">
        <w:rPr>
          <w:rFonts w:asciiTheme="minorHAnsi" w:hAnsiTheme="minorHAnsi" w:cstheme="minorHAnsi"/>
        </w:rPr>
        <w:t xml:space="preserve">, jak silně uvedená rizika vnímají. Ti, kdo označili prognózu za realistickou, poukazovali na shodu s predikcí vlastní instituce a na to, že vyznění prognózy dostatečně zohledňuje rizika horšího vývoje. Ti, kdo hlasovali pro označení prognózy za optimistickou, vnímali potřebu vyslat signál, že vývoj situace na energetickém trhu v Evropě v posledních týdnech byl natolik zlomový, že </w:t>
      </w:r>
      <w:r w:rsidR="00972B68" w:rsidRPr="00D76FCA">
        <w:rPr>
          <w:rFonts w:asciiTheme="minorHAnsi" w:hAnsiTheme="minorHAnsi" w:cstheme="minorHAnsi"/>
        </w:rPr>
        <w:t>mění</w:t>
      </w:r>
      <w:r w:rsidR="00972B68" w:rsidRPr="00D76FCA">
        <w:rPr>
          <w:rFonts w:asciiTheme="minorHAnsi" w:hAnsiTheme="minorHAnsi" w:cstheme="minorHAnsi"/>
        </w:rPr>
        <w:t xml:space="preserve"> </w:t>
      </w:r>
      <w:r w:rsidRPr="00D76FCA">
        <w:rPr>
          <w:rFonts w:asciiTheme="minorHAnsi" w:hAnsiTheme="minorHAnsi" w:cstheme="minorHAnsi"/>
        </w:rPr>
        <w:t xml:space="preserve">dosavadní makroekonomický výhled, s čímž </w:t>
      </w:r>
      <w:r w:rsidR="008F197F">
        <w:rPr>
          <w:rFonts w:asciiTheme="minorHAnsi" w:hAnsiTheme="minorHAnsi" w:cstheme="minorHAnsi"/>
        </w:rPr>
        <w:t xml:space="preserve">ovšem </w:t>
      </w:r>
      <w:r w:rsidRPr="00D76FCA">
        <w:rPr>
          <w:rFonts w:asciiTheme="minorHAnsi" w:hAnsiTheme="minorHAnsi" w:cstheme="minorHAnsi"/>
        </w:rPr>
        <w:t>nemohl základní scénář prognózy v době svého vzniku počítat.</w:t>
      </w:r>
    </w:p>
    <w:p w14:paraId="489F6C81" w14:textId="77777777" w:rsidR="00744777" w:rsidRPr="005664B1" w:rsidRDefault="00744777" w:rsidP="00CC0EF9">
      <w:pPr>
        <w:spacing w:before="240"/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  <w:i/>
          <w:iCs/>
        </w:rPr>
        <w:t>„I když ceny energií ustoupí ze svých současných historických maxim, jejich úrovně zřejmě budou brzdit výkon ekonomiky v Evropě intenzivněji a po delší dobu, než jsme si donedávna mysleli. Princip opatrnosti velí, aby byl tento faktor v makroekonomických prognózách dostatečně zohledněn,“</w:t>
      </w:r>
      <w:r w:rsidRPr="005664B1">
        <w:rPr>
          <w:rFonts w:asciiTheme="minorHAnsi" w:hAnsiTheme="minorHAnsi" w:cstheme="minorHAnsi"/>
        </w:rPr>
        <w:t xml:space="preserve"> říká Pavel Sobíšek, hlavní ekonom UniCredit Bank a předseda Výboru pro rozpočtové prognózy.</w:t>
      </w:r>
    </w:p>
    <w:p w14:paraId="06B72289" w14:textId="4B76111D" w:rsidR="00744777" w:rsidRPr="005664B1" w:rsidRDefault="00744777" w:rsidP="00CC0EF9">
      <w:pPr>
        <w:spacing w:before="240"/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  <w:i/>
          <w:iCs/>
        </w:rPr>
        <w:t>„Makroekonomická prognóza Ministerstva financí realisticky odráží současný inflační vzestup a negativní dopad snižující se kupní síly domácností do spotřebitelských výdajů. Riziko horšího vývoje je dostatečně vyjádřené celkovým vyzněním prognózy,“</w:t>
      </w:r>
      <w:r w:rsidRPr="005664B1">
        <w:rPr>
          <w:rFonts w:asciiTheme="minorHAnsi" w:hAnsiTheme="minorHAnsi" w:cstheme="minorHAnsi"/>
        </w:rPr>
        <w:t xml:space="preserve"> </w:t>
      </w:r>
      <w:r w:rsidRPr="005664B1">
        <w:rPr>
          <w:rFonts w:asciiTheme="minorHAnsi" w:hAnsiTheme="minorHAnsi" w:cstheme="minorHAnsi"/>
        </w:rPr>
        <w:t xml:space="preserve">uvádí </w:t>
      </w:r>
      <w:r w:rsidR="00214C37">
        <w:rPr>
          <w:rFonts w:asciiTheme="minorHAnsi" w:hAnsiTheme="minorHAnsi" w:cstheme="minorHAnsi"/>
        </w:rPr>
        <w:t xml:space="preserve">naproti tomu </w:t>
      </w:r>
      <w:r w:rsidRPr="005664B1">
        <w:rPr>
          <w:rFonts w:asciiTheme="minorHAnsi" w:hAnsiTheme="minorHAnsi" w:cstheme="minorHAnsi"/>
        </w:rPr>
        <w:t xml:space="preserve">Jan </w:t>
      </w:r>
      <w:proofErr w:type="spellStart"/>
      <w:r w:rsidRPr="005664B1">
        <w:rPr>
          <w:rFonts w:asciiTheme="minorHAnsi" w:hAnsiTheme="minorHAnsi" w:cstheme="minorHAnsi"/>
        </w:rPr>
        <w:t>Vejmělek</w:t>
      </w:r>
      <w:proofErr w:type="spellEnd"/>
      <w:r w:rsidRPr="005664B1">
        <w:rPr>
          <w:rFonts w:asciiTheme="minorHAnsi" w:hAnsiTheme="minorHAnsi" w:cstheme="minorHAnsi"/>
        </w:rPr>
        <w:t>, hlavní ekonom Komerční banky a člen Výboru pro rozpočtové prognózy.</w:t>
      </w:r>
    </w:p>
    <w:p w14:paraId="3AEF0576" w14:textId="77777777" w:rsidR="00F57318" w:rsidRPr="005664B1" w:rsidRDefault="00F57318" w:rsidP="00CC0EF9">
      <w:pPr>
        <w:jc w:val="both"/>
        <w:rPr>
          <w:rFonts w:asciiTheme="minorHAnsi" w:hAnsiTheme="minorHAnsi" w:cstheme="minorHAnsi"/>
          <w:highlight w:val="yellow"/>
        </w:rPr>
      </w:pPr>
    </w:p>
    <w:p w14:paraId="013D59AF" w14:textId="29B1E4FF" w:rsidR="00C03CDD" w:rsidRPr="005664B1" w:rsidRDefault="00C03CDD" w:rsidP="00CC0EF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5664B1">
        <w:rPr>
          <w:rFonts w:asciiTheme="minorHAnsi" w:hAnsiTheme="minorHAnsi" w:cstheme="minorHAnsi"/>
          <w:b/>
          <w:bCs/>
          <w:u w:val="single"/>
        </w:rPr>
        <w:t>Hodnocení fiskální predikce MF ČR pro rok 2022-2023</w:t>
      </w:r>
    </w:p>
    <w:p w14:paraId="238AC086" w14:textId="004528B4" w:rsidR="003E1DAD" w:rsidRPr="005664B1" w:rsidRDefault="003E1DAD" w:rsidP="00CC0EF9">
      <w:pPr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</w:rPr>
        <w:t xml:space="preserve">Kromě nové makroekonomické </w:t>
      </w:r>
      <w:r w:rsidRPr="0010230B">
        <w:rPr>
          <w:rFonts w:asciiTheme="minorHAnsi" w:hAnsiTheme="minorHAnsi" w:cstheme="minorHAnsi"/>
        </w:rPr>
        <w:t xml:space="preserve">predikce ministerstva financí posoudil Výbor na svém zasedání také </w:t>
      </w:r>
      <w:r w:rsidR="00634EE5" w:rsidRPr="0010230B">
        <w:rPr>
          <w:rFonts w:asciiTheme="minorHAnsi" w:hAnsiTheme="minorHAnsi" w:cstheme="minorHAnsi"/>
        </w:rPr>
        <w:t>srpnovou</w:t>
      </w:r>
      <w:r w:rsidR="009072B4" w:rsidRPr="0010230B">
        <w:rPr>
          <w:rFonts w:asciiTheme="minorHAnsi" w:hAnsiTheme="minorHAnsi" w:cstheme="minorHAnsi"/>
        </w:rPr>
        <w:t xml:space="preserve"> </w:t>
      </w:r>
      <w:r w:rsidR="00C03CDD" w:rsidRPr="0010230B">
        <w:rPr>
          <w:rFonts w:asciiTheme="minorHAnsi" w:hAnsiTheme="minorHAnsi" w:cstheme="minorHAnsi"/>
          <w:b/>
          <w:bCs/>
        </w:rPr>
        <w:t>predikci příjmů sektoru vládních institucí</w:t>
      </w:r>
      <w:r w:rsidR="00C03CDD" w:rsidRPr="0010230B">
        <w:rPr>
          <w:rFonts w:asciiTheme="minorHAnsi" w:hAnsiTheme="minorHAnsi" w:cstheme="minorHAnsi"/>
        </w:rPr>
        <w:t xml:space="preserve"> </w:t>
      </w:r>
      <w:r w:rsidRPr="0010230B">
        <w:rPr>
          <w:rFonts w:asciiTheme="minorHAnsi" w:hAnsiTheme="minorHAnsi" w:cstheme="minorHAnsi"/>
          <w:b/>
          <w:bCs/>
        </w:rPr>
        <w:t>ministerstva financí</w:t>
      </w:r>
      <w:r w:rsidR="00D871CC" w:rsidRPr="0010230B">
        <w:rPr>
          <w:rFonts w:asciiTheme="minorHAnsi" w:hAnsiTheme="minorHAnsi" w:cstheme="minorHAnsi"/>
          <w:b/>
          <w:bCs/>
        </w:rPr>
        <w:t xml:space="preserve"> pro rok 2022</w:t>
      </w:r>
      <w:r w:rsidR="006E1654" w:rsidRPr="0010230B">
        <w:rPr>
          <w:rFonts w:asciiTheme="minorHAnsi" w:hAnsiTheme="minorHAnsi" w:cstheme="minorHAnsi"/>
          <w:b/>
          <w:bCs/>
        </w:rPr>
        <w:t>-2023</w:t>
      </w:r>
      <w:r w:rsidRPr="0010230B">
        <w:rPr>
          <w:rFonts w:asciiTheme="minorHAnsi" w:hAnsiTheme="minorHAnsi" w:cstheme="minorHAnsi"/>
        </w:rPr>
        <w:t xml:space="preserve">. Z hlediska pravděpodobnosti jejího naplnění ji označil za </w:t>
      </w:r>
      <w:r w:rsidRPr="0010230B">
        <w:rPr>
          <w:rFonts w:asciiTheme="minorHAnsi" w:hAnsiTheme="minorHAnsi" w:cstheme="minorHAnsi"/>
          <w:b/>
          <w:bCs/>
        </w:rPr>
        <w:t>realistickou</w:t>
      </w:r>
      <w:r w:rsidRPr="0010230B">
        <w:rPr>
          <w:rFonts w:asciiTheme="minorHAnsi" w:hAnsiTheme="minorHAnsi" w:cstheme="minorHAnsi"/>
        </w:rPr>
        <w:t xml:space="preserve">. Pro toto zařazení hlasovalo </w:t>
      </w:r>
      <w:r w:rsidR="00181B06" w:rsidRPr="0010230B">
        <w:rPr>
          <w:rFonts w:asciiTheme="minorHAnsi" w:hAnsiTheme="minorHAnsi" w:cstheme="minorHAnsi"/>
        </w:rPr>
        <w:t>6</w:t>
      </w:r>
      <w:r w:rsidRPr="0010230B">
        <w:rPr>
          <w:rFonts w:asciiTheme="minorHAnsi" w:hAnsiTheme="minorHAnsi" w:cstheme="minorHAnsi"/>
        </w:rPr>
        <w:t xml:space="preserve"> z</w:t>
      </w:r>
      <w:r w:rsidR="00656AA1" w:rsidRPr="0010230B">
        <w:rPr>
          <w:rFonts w:asciiTheme="minorHAnsi" w:hAnsiTheme="minorHAnsi" w:cstheme="minorHAnsi"/>
        </w:rPr>
        <w:t xml:space="preserve">e </w:t>
      </w:r>
      <w:r w:rsidR="00181B06" w:rsidRPr="0010230B">
        <w:rPr>
          <w:rFonts w:asciiTheme="minorHAnsi" w:hAnsiTheme="minorHAnsi" w:cstheme="minorHAnsi"/>
        </w:rPr>
        <w:t>6</w:t>
      </w:r>
      <w:r w:rsidRPr="0010230B">
        <w:rPr>
          <w:rFonts w:asciiTheme="minorHAnsi" w:hAnsiTheme="minorHAnsi" w:cstheme="minorHAnsi"/>
        </w:rPr>
        <w:t xml:space="preserve"> přítomných členů Výboru</w:t>
      </w:r>
      <w:r w:rsidR="00274C85" w:rsidRPr="0010230B">
        <w:rPr>
          <w:rFonts w:asciiTheme="minorHAnsi" w:hAnsiTheme="minorHAnsi" w:cstheme="minorHAnsi"/>
        </w:rPr>
        <w:t>.</w:t>
      </w:r>
    </w:p>
    <w:p w14:paraId="67DB2392" w14:textId="293D3720" w:rsidR="008620C3" w:rsidRDefault="008620C3" w:rsidP="00CC0EF9">
      <w:pPr>
        <w:jc w:val="both"/>
        <w:rPr>
          <w:rFonts w:asciiTheme="minorHAnsi" w:hAnsiTheme="minorHAnsi" w:cstheme="minorHAnsi"/>
        </w:rPr>
      </w:pPr>
    </w:p>
    <w:p w14:paraId="7DFAF178" w14:textId="02530DD9" w:rsidR="006C2A85" w:rsidRDefault="00431EB3" w:rsidP="00CC0EF9">
      <w:pPr>
        <w:jc w:val="both"/>
        <w:rPr>
          <w:rFonts w:asciiTheme="minorHAnsi" w:hAnsiTheme="minorHAnsi" w:cstheme="minorHAnsi"/>
        </w:rPr>
      </w:pPr>
      <w:r w:rsidRPr="00431EB3">
        <w:rPr>
          <w:rFonts w:asciiTheme="minorHAnsi" w:hAnsiTheme="minorHAnsi" w:cstheme="minorHAnsi"/>
        </w:rPr>
        <w:t xml:space="preserve">Navzdory tomu, že členové Výboru vyhodnotili makroekonomickou predikci ministerstva ve světle posledního vývoje na energetickém trhu jako optimistickou, odhady příjmů sektoru veřejných institucí pro letošní a příští rok </w:t>
      </w:r>
      <w:r w:rsidRPr="000A72BD">
        <w:rPr>
          <w:rFonts w:asciiTheme="minorHAnsi" w:hAnsiTheme="minorHAnsi" w:cstheme="minorHAnsi"/>
        </w:rPr>
        <w:t xml:space="preserve">považovali v souhrnu za realistické. Za touto skutečností stojí fakt, že odhady příjmů jsou do velké míry závislé na vývoji nominálních veličin, které by i při naplnění méně příznivého makroekonomického vývoje měly </w:t>
      </w:r>
      <w:r w:rsidR="000A72BD" w:rsidRPr="000A72BD">
        <w:rPr>
          <w:rFonts w:asciiTheme="minorHAnsi" w:hAnsiTheme="minorHAnsi" w:cstheme="minorHAnsi"/>
        </w:rPr>
        <w:t xml:space="preserve">z důvodu </w:t>
      </w:r>
      <w:r w:rsidR="00595CDA" w:rsidRPr="000A72BD">
        <w:rPr>
          <w:rFonts w:asciiTheme="minorHAnsi" w:hAnsiTheme="minorHAnsi" w:cstheme="minorHAnsi"/>
        </w:rPr>
        <w:t>vyšší</w:t>
      </w:r>
      <w:r w:rsidR="00E207DE" w:rsidRPr="000A72BD">
        <w:rPr>
          <w:rFonts w:asciiTheme="minorHAnsi" w:hAnsiTheme="minorHAnsi" w:cstheme="minorHAnsi"/>
        </w:rPr>
        <w:t xml:space="preserve"> </w:t>
      </w:r>
      <w:r w:rsidR="00756BEA" w:rsidRPr="000A72BD">
        <w:rPr>
          <w:rFonts w:asciiTheme="minorHAnsi" w:hAnsiTheme="minorHAnsi" w:cstheme="minorHAnsi"/>
        </w:rPr>
        <w:t>inflac</w:t>
      </w:r>
      <w:r w:rsidR="000A72BD" w:rsidRPr="000A72BD">
        <w:rPr>
          <w:rFonts w:asciiTheme="minorHAnsi" w:hAnsiTheme="minorHAnsi" w:cstheme="minorHAnsi"/>
        </w:rPr>
        <w:t xml:space="preserve">e </w:t>
      </w:r>
      <w:r w:rsidRPr="000A72BD">
        <w:rPr>
          <w:rFonts w:asciiTheme="minorHAnsi" w:hAnsiTheme="minorHAnsi" w:cstheme="minorHAnsi"/>
        </w:rPr>
        <w:t>přinést odhadovanou výši příjmů</w:t>
      </w:r>
      <w:r w:rsidR="00A97E92" w:rsidRPr="000A72BD">
        <w:rPr>
          <w:rFonts w:asciiTheme="minorHAnsi" w:hAnsiTheme="minorHAnsi" w:cstheme="minorHAnsi"/>
        </w:rPr>
        <w:t>.</w:t>
      </w:r>
      <w:r w:rsidRPr="00431EB3">
        <w:rPr>
          <w:rFonts w:asciiTheme="minorHAnsi" w:hAnsiTheme="minorHAnsi" w:cstheme="minorHAnsi"/>
        </w:rPr>
        <w:t xml:space="preserve"> </w:t>
      </w:r>
    </w:p>
    <w:p w14:paraId="2EF0726B" w14:textId="4948C4A8" w:rsidR="00416559" w:rsidRDefault="00431EB3" w:rsidP="00CC0EF9">
      <w:pPr>
        <w:spacing w:before="240"/>
        <w:jc w:val="both"/>
        <w:rPr>
          <w:rFonts w:asciiTheme="minorHAnsi" w:hAnsiTheme="minorHAnsi" w:cstheme="minorHAnsi"/>
        </w:rPr>
      </w:pPr>
      <w:r w:rsidRPr="00431EB3">
        <w:rPr>
          <w:rFonts w:asciiTheme="minorHAnsi" w:hAnsiTheme="minorHAnsi" w:cstheme="minorHAnsi"/>
        </w:rPr>
        <w:t xml:space="preserve">Někteří členové Výboru zmínili rizika u výše příjmu z DPH v návaznosti na očekávaní výraznějšího zpomalení spotřeby domácností. Nižší reálnou spotřebu však může podle nich vykompenzovat vyšší inflace a celkově vyšší deflátor HDP. </w:t>
      </w:r>
    </w:p>
    <w:p w14:paraId="76DAC570" w14:textId="597121E9" w:rsidR="00431EB3" w:rsidRPr="005664B1" w:rsidRDefault="00431EB3" w:rsidP="00CC0EF9">
      <w:pPr>
        <w:spacing w:before="240"/>
        <w:jc w:val="both"/>
        <w:rPr>
          <w:rFonts w:asciiTheme="minorHAnsi" w:hAnsiTheme="minorHAnsi" w:cstheme="minorHAnsi"/>
        </w:rPr>
      </w:pPr>
      <w:r w:rsidRPr="00431EB3">
        <w:rPr>
          <w:rFonts w:asciiTheme="minorHAnsi" w:hAnsiTheme="minorHAnsi" w:cstheme="minorHAnsi"/>
        </w:rPr>
        <w:lastRenderedPageBreak/>
        <w:t>Ačkoli byla prognóza vyhodnocena jako realistická, členové</w:t>
      </w:r>
      <w:r w:rsidR="00C8513D">
        <w:rPr>
          <w:rFonts w:asciiTheme="minorHAnsi" w:hAnsiTheme="minorHAnsi" w:cstheme="minorHAnsi"/>
        </w:rPr>
        <w:t xml:space="preserve"> </w:t>
      </w:r>
      <w:r w:rsidRPr="00431EB3">
        <w:rPr>
          <w:rFonts w:asciiTheme="minorHAnsi" w:hAnsiTheme="minorHAnsi" w:cstheme="minorHAnsi"/>
        </w:rPr>
        <w:t xml:space="preserve">Výboru </w:t>
      </w:r>
      <w:r w:rsidR="00EE77BC">
        <w:rPr>
          <w:rFonts w:asciiTheme="minorHAnsi" w:hAnsiTheme="minorHAnsi" w:cstheme="minorHAnsi"/>
        </w:rPr>
        <w:t>zdůrazňovali</w:t>
      </w:r>
      <w:r w:rsidRPr="00431EB3">
        <w:rPr>
          <w:rFonts w:asciiTheme="minorHAnsi" w:hAnsiTheme="minorHAnsi" w:cstheme="minorHAnsi"/>
        </w:rPr>
        <w:t xml:space="preserve"> značná rizika pro odhady z titulu současného nejistého ekonomického vývoje</w:t>
      </w:r>
    </w:p>
    <w:p w14:paraId="1D089A11" w14:textId="621AAD14" w:rsidR="003E1DAD" w:rsidRPr="005664B1" w:rsidRDefault="003E1DAD" w:rsidP="00CC0EF9">
      <w:pPr>
        <w:jc w:val="both"/>
        <w:rPr>
          <w:rFonts w:asciiTheme="minorHAnsi" w:hAnsiTheme="minorHAnsi" w:cstheme="minorHAnsi"/>
          <w:highlight w:val="yellow"/>
        </w:rPr>
      </w:pPr>
    </w:p>
    <w:p w14:paraId="1A6B7E85" w14:textId="02C1379A" w:rsidR="009F29D0" w:rsidRPr="005664B1" w:rsidRDefault="005664B1" w:rsidP="00CC0EF9">
      <w:pPr>
        <w:jc w:val="both"/>
        <w:rPr>
          <w:rFonts w:asciiTheme="minorHAnsi" w:hAnsiTheme="minorHAnsi" w:cstheme="minorHAnsi"/>
        </w:rPr>
      </w:pPr>
      <w:r w:rsidRPr="00371F7F">
        <w:rPr>
          <w:rFonts w:asciiTheme="minorHAnsi" w:hAnsiTheme="minorHAnsi" w:cstheme="minorHAnsi"/>
          <w:i/>
          <w:iCs/>
        </w:rPr>
        <w:t>„Stejně jako během pandemie je i současná ekonomická situace vzhledem k válečnému konfliktu a energetické krizi velmi nejistá. Odhady daňových příjmů jsou tak zatíženy vysokou nejistotou, což nyní platí u většiny ekonomických odhadů. Ačkoli t</w:t>
      </w:r>
      <w:r w:rsidR="00534C23">
        <w:rPr>
          <w:rFonts w:asciiTheme="minorHAnsi" w:hAnsiTheme="minorHAnsi" w:cstheme="minorHAnsi"/>
          <w:i/>
          <w:iCs/>
        </w:rPr>
        <w:t>edy byl</w:t>
      </w:r>
      <w:r w:rsidRPr="00371F7F">
        <w:rPr>
          <w:rFonts w:asciiTheme="minorHAnsi" w:hAnsiTheme="minorHAnsi" w:cstheme="minorHAnsi"/>
          <w:i/>
          <w:iCs/>
        </w:rPr>
        <w:t xml:space="preserve"> Výbor ohledně makroekonomického vývoje více konzervativní, odhad příjmů vyhodnotil jako realistický</w:t>
      </w:r>
      <w:r w:rsidR="00FB1AF0">
        <w:rPr>
          <w:rFonts w:asciiTheme="minorHAnsi" w:hAnsiTheme="minorHAnsi" w:cstheme="minorHAnsi"/>
          <w:i/>
          <w:iCs/>
        </w:rPr>
        <w:t>, a to</w:t>
      </w:r>
      <w:r w:rsidRPr="00371F7F">
        <w:rPr>
          <w:rFonts w:asciiTheme="minorHAnsi" w:hAnsiTheme="minorHAnsi" w:cstheme="minorHAnsi"/>
          <w:i/>
          <w:iCs/>
        </w:rPr>
        <w:t xml:space="preserve"> z titulu proinflačních rizik, které inkaso některých daní zvyšují</w:t>
      </w:r>
      <w:r w:rsidR="009B3FE4">
        <w:rPr>
          <w:rFonts w:asciiTheme="minorHAnsi" w:hAnsiTheme="minorHAnsi" w:cstheme="minorHAnsi"/>
          <w:i/>
          <w:iCs/>
        </w:rPr>
        <w:t>,</w:t>
      </w:r>
      <w:r w:rsidRPr="00371F7F">
        <w:rPr>
          <w:rFonts w:asciiTheme="minorHAnsi" w:hAnsiTheme="minorHAnsi" w:cstheme="minorHAnsi"/>
          <w:i/>
          <w:iCs/>
        </w:rPr>
        <w:t>“</w:t>
      </w:r>
      <w:r w:rsidRPr="005664B1">
        <w:rPr>
          <w:rFonts w:asciiTheme="minorHAnsi" w:hAnsiTheme="minorHAnsi" w:cstheme="minorHAnsi"/>
        </w:rPr>
        <w:t xml:space="preserve"> uvádí Jakub Seidler, hlavní ekonom České bankovní asociace a místopředseda Výboru pro rozpočtové prognózy</w:t>
      </w:r>
      <w:r w:rsidR="00371F7F">
        <w:rPr>
          <w:rFonts w:asciiTheme="minorHAnsi" w:hAnsiTheme="minorHAnsi" w:cstheme="minorHAnsi"/>
        </w:rPr>
        <w:t>.</w:t>
      </w:r>
    </w:p>
    <w:p w14:paraId="57A70FD4" w14:textId="77777777" w:rsidR="00371F7F" w:rsidRDefault="00371F7F" w:rsidP="00CC0EF9">
      <w:pPr>
        <w:jc w:val="both"/>
        <w:rPr>
          <w:rFonts w:asciiTheme="minorHAnsi" w:hAnsiTheme="minorHAnsi" w:cstheme="minorHAnsi"/>
        </w:rPr>
      </w:pPr>
    </w:p>
    <w:p w14:paraId="1CCDF2AE" w14:textId="0693300D" w:rsidR="00E23E17" w:rsidRPr="005664B1" w:rsidRDefault="003E1DAD" w:rsidP="00CC0EF9">
      <w:pPr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</w:rPr>
        <w:t>Obě nová stanoviska Výboru pro rozpočtové prognózy najdete v plném znění včetně zdůvodnění v</w:t>
      </w:r>
      <w:r w:rsidR="00EE2A99" w:rsidRPr="005664B1">
        <w:rPr>
          <w:rFonts w:asciiTheme="minorHAnsi" w:hAnsiTheme="minorHAnsi" w:cstheme="minorHAnsi"/>
        </w:rPr>
        <w:t> </w:t>
      </w:r>
      <w:r w:rsidRPr="005664B1">
        <w:rPr>
          <w:rFonts w:asciiTheme="minorHAnsi" w:hAnsiTheme="minorHAnsi" w:cstheme="minorHAnsi"/>
        </w:rPr>
        <w:t>příloze tohoto e-mailu</w:t>
      </w:r>
      <w:r w:rsidR="005C4B5A" w:rsidRPr="005664B1">
        <w:rPr>
          <w:rFonts w:asciiTheme="minorHAnsi" w:hAnsiTheme="minorHAnsi" w:cstheme="minorHAnsi"/>
        </w:rPr>
        <w:t>.</w:t>
      </w:r>
    </w:p>
    <w:p w14:paraId="7C276130" w14:textId="0DC86D5F" w:rsidR="00EE2A99" w:rsidRPr="005664B1" w:rsidRDefault="00EE2A99" w:rsidP="00CC0EF9">
      <w:pPr>
        <w:jc w:val="both"/>
        <w:rPr>
          <w:rFonts w:asciiTheme="minorHAnsi" w:hAnsiTheme="minorHAnsi" w:cstheme="minorHAnsi"/>
        </w:rPr>
      </w:pPr>
    </w:p>
    <w:p w14:paraId="5D187D99" w14:textId="6D059F04" w:rsidR="00EE2A99" w:rsidRPr="005664B1" w:rsidRDefault="00EE2A99" w:rsidP="00CC0EF9">
      <w:pPr>
        <w:jc w:val="both"/>
        <w:rPr>
          <w:rFonts w:asciiTheme="minorHAnsi" w:hAnsiTheme="minorHAnsi" w:cstheme="minorHAnsi"/>
        </w:rPr>
      </w:pPr>
      <w:r w:rsidRPr="005664B1">
        <w:rPr>
          <w:rFonts w:asciiTheme="minorHAnsi" w:hAnsiTheme="minorHAnsi" w:cstheme="minorHAnsi"/>
        </w:rPr>
        <w:t xml:space="preserve">Více o Výboru pro rozpočtové prognózy </w:t>
      </w:r>
      <w:hyperlink r:id="rId11" w:history="1">
        <w:r w:rsidRPr="005664B1">
          <w:rPr>
            <w:rStyle w:val="Hypertextovodkaz"/>
            <w:rFonts w:asciiTheme="minorHAnsi" w:hAnsiTheme="minorHAnsi" w:cstheme="minorHAnsi"/>
          </w:rPr>
          <w:t>zde</w:t>
        </w:r>
      </w:hyperlink>
      <w:r w:rsidRPr="005664B1">
        <w:rPr>
          <w:rFonts w:asciiTheme="minorHAnsi" w:hAnsiTheme="minorHAnsi" w:cstheme="minorHAnsi"/>
        </w:rPr>
        <w:t>.</w:t>
      </w:r>
    </w:p>
    <w:sectPr w:rsidR="00EE2A99" w:rsidRPr="0056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3A22" w14:textId="77777777" w:rsidR="00FD1FC7" w:rsidRDefault="00FD1FC7" w:rsidP="00DB0437">
      <w:r>
        <w:separator/>
      </w:r>
    </w:p>
  </w:endnote>
  <w:endnote w:type="continuationSeparator" w:id="0">
    <w:p w14:paraId="2F5E3E10" w14:textId="77777777" w:rsidR="00FD1FC7" w:rsidRDefault="00FD1FC7" w:rsidP="00D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47A7" w14:textId="77777777" w:rsidR="00FD1FC7" w:rsidRDefault="00FD1FC7" w:rsidP="00DB0437">
      <w:r>
        <w:separator/>
      </w:r>
    </w:p>
  </w:footnote>
  <w:footnote w:type="continuationSeparator" w:id="0">
    <w:p w14:paraId="50A72265" w14:textId="77777777" w:rsidR="00FD1FC7" w:rsidRDefault="00FD1FC7" w:rsidP="00DB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9D1"/>
    <w:multiLevelType w:val="hybridMultilevel"/>
    <w:tmpl w:val="E9D41A46"/>
    <w:lvl w:ilvl="0" w:tplc="6A7202E2">
      <w:start w:val="2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17A92"/>
    <w:multiLevelType w:val="hybridMultilevel"/>
    <w:tmpl w:val="64B870B4"/>
    <w:lvl w:ilvl="0" w:tplc="9AFC5A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12397">
    <w:abstractNumId w:val="1"/>
  </w:num>
  <w:num w:numId="2" w16cid:durableId="152386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4"/>
    <w:rsid w:val="00010300"/>
    <w:rsid w:val="00010E6D"/>
    <w:rsid w:val="000305A7"/>
    <w:rsid w:val="00047DE1"/>
    <w:rsid w:val="000729B6"/>
    <w:rsid w:val="00093E16"/>
    <w:rsid w:val="000A1807"/>
    <w:rsid w:val="000A72BD"/>
    <w:rsid w:val="000B3952"/>
    <w:rsid w:val="000E3F19"/>
    <w:rsid w:val="000E5D95"/>
    <w:rsid w:val="000F2220"/>
    <w:rsid w:val="0010230B"/>
    <w:rsid w:val="001037D9"/>
    <w:rsid w:val="00135176"/>
    <w:rsid w:val="00135DF2"/>
    <w:rsid w:val="001663F2"/>
    <w:rsid w:val="00171072"/>
    <w:rsid w:val="00181B06"/>
    <w:rsid w:val="001834F4"/>
    <w:rsid w:val="001929A5"/>
    <w:rsid w:val="001C12F4"/>
    <w:rsid w:val="0020136F"/>
    <w:rsid w:val="0020493C"/>
    <w:rsid w:val="002055DC"/>
    <w:rsid w:val="002127AD"/>
    <w:rsid w:val="00214C37"/>
    <w:rsid w:val="002172F0"/>
    <w:rsid w:val="00223BE9"/>
    <w:rsid w:val="002248EB"/>
    <w:rsid w:val="00245FEC"/>
    <w:rsid w:val="002615FF"/>
    <w:rsid w:val="00274C85"/>
    <w:rsid w:val="002B7CB1"/>
    <w:rsid w:val="002B7F34"/>
    <w:rsid w:val="002D7E85"/>
    <w:rsid w:val="002F21C0"/>
    <w:rsid w:val="002F4205"/>
    <w:rsid w:val="002F7E35"/>
    <w:rsid w:val="00311D15"/>
    <w:rsid w:val="00322C0A"/>
    <w:rsid w:val="00327F71"/>
    <w:rsid w:val="00335E77"/>
    <w:rsid w:val="00351C46"/>
    <w:rsid w:val="003557E8"/>
    <w:rsid w:val="00357CB2"/>
    <w:rsid w:val="00367083"/>
    <w:rsid w:val="00371F7F"/>
    <w:rsid w:val="00385A84"/>
    <w:rsid w:val="003956E4"/>
    <w:rsid w:val="0039634F"/>
    <w:rsid w:val="003A10D8"/>
    <w:rsid w:val="003B449D"/>
    <w:rsid w:val="003B5D49"/>
    <w:rsid w:val="003C3BE0"/>
    <w:rsid w:val="003E1B46"/>
    <w:rsid w:val="003E1DAD"/>
    <w:rsid w:val="003E262A"/>
    <w:rsid w:val="003E326D"/>
    <w:rsid w:val="003E6C79"/>
    <w:rsid w:val="003F14EF"/>
    <w:rsid w:val="003F27F9"/>
    <w:rsid w:val="00406AF1"/>
    <w:rsid w:val="004133D4"/>
    <w:rsid w:val="00416559"/>
    <w:rsid w:val="00427458"/>
    <w:rsid w:val="00431EB3"/>
    <w:rsid w:val="00434350"/>
    <w:rsid w:val="004523B0"/>
    <w:rsid w:val="00454DE4"/>
    <w:rsid w:val="00470E84"/>
    <w:rsid w:val="00485DF1"/>
    <w:rsid w:val="00494881"/>
    <w:rsid w:val="00495A00"/>
    <w:rsid w:val="004A5E98"/>
    <w:rsid w:val="004B28C8"/>
    <w:rsid w:val="004B66F5"/>
    <w:rsid w:val="004D1B1F"/>
    <w:rsid w:val="004E1CAB"/>
    <w:rsid w:val="004F5528"/>
    <w:rsid w:val="00516A47"/>
    <w:rsid w:val="00530605"/>
    <w:rsid w:val="00534C23"/>
    <w:rsid w:val="0053600C"/>
    <w:rsid w:val="00551F3F"/>
    <w:rsid w:val="005664B1"/>
    <w:rsid w:val="00595B10"/>
    <w:rsid w:val="00595CDA"/>
    <w:rsid w:val="005A3410"/>
    <w:rsid w:val="005B7661"/>
    <w:rsid w:val="005C2022"/>
    <w:rsid w:val="005C4B5A"/>
    <w:rsid w:val="005D0DFA"/>
    <w:rsid w:val="005D3A46"/>
    <w:rsid w:val="005D7C6A"/>
    <w:rsid w:val="005E107B"/>
    <w:rsid w:val="005E7AEA"/>
    <w:rsid w:val="006212DB"/>
    <w:rsid w:val="0063048A"/>
    <w:rsid w:val="00634EE5"/>
    <w:rsid w:val="00643ABE"/>
    <w:rsid w:val="006507C6"/>
    <w:rsid w:val="0065543C"/>
    <w:rsid w:val="00656AA1"/>
    <w:rsid w:val="006B4B4E"/>
    <w:rsid w:val="006B5697"/>
    <w:rsid w:val="006C2A85"/>
    <w:rsid w:val="006C43C8"/>
    <w:rsid w:val="006C79C5"/>
    <w:rsid w:val="006E1654"/>
    <w:rsid w:val="006E1F2F"/>
    <w:rsid w:val="006E58AF"/>
    <w:rsid w:val="006F1B67"/>
    <w:rsid w:val="007038A7"/>
    <w:rsid w:val="007106E4"/>
    <w:rsid w:val="007200B6"/>
    <w:rsid w:val="00731E30"/>
    <w:rsid w:val="00744777"/>
    <w:rsid w:val="00752CFF"/>
    <w:rsid w:val="00752F43"/>
    <w:rsid w:val="00756BEA"/>
    <w:rsid w:val="00760503"/>
    <w:rsid w:val="00777381"/>
    <w:rsid w:val="007950D6"/>
    <w:rsid w:val="007C34C3"/>
    <w:rsid w:val="007D127D"/>
    <w:rsid w:val="007E6CB9"/>
    <w:rsid w:val="0081301A"/>
    <w:rsid w:val="008148B3"/>
    <w:rsid w:val="00814ED0"/>
    <w:rsid w:val="00815FAF"/>
    <w:rsid w:val="0082509F"/>
    <w:rsid w:val="00836AA3"/>
    <w:rsid w:val="00836F3F"/>
    <w:rsid w:val="008373BE"/>
    <w:rsid w:val="0084193C"/>
    <w:rsid w:val="00860034"/>
    <w:rsid w:val="0086081E"/>
    <w:rsid w:val="008620C3"/>
    <w:rsid w:val="008637EB"/>
    <w:rsid w:val="00882FCB"/>
    <w:rsid w:val="0088413F"/>
    <w:rsid w:val="008A4CE6"/>
    <w:rsid w:val="008D0CA0"/>
    <w:rsid w:val="008F1066"/>
    <w:rsid w:val="008F197F"/>
    <w:rsid w:val="008F6490"/>
    <w:rsid w:val="009072B4"/>
    <w:rsid w:val="00911724"/>
    <w:rsid w:val="00930304"/>
    <w:rsid w:val="00934A0F"/>
    <w:rsid w:val="00943914"/>
    <w:rsid w:val="00954944"/>
    <w:rsid w:val="00965E50"/>
    <w:rsid w:val="00972B68"/>
    <w:rsid w:val="0098518D"/>
    <w:rsid w:val="00996E97"/>
    <w:rsid w:val="009B3FE4"/>
    <w:rsid w:val="009C4304"/>
    <w:rsid w:val="009F04B2"/>
    <w:rsid w:val="009F29D0"/>
    <w:rsid w:val="009F32F7"/>
    <w:rsid w:val="00A014D4"/>
    <w:rsid w:val="00A071AB"/>
    <w:rsid w:val="00A16057"/>
    <w:rsid w:val="00A23FDD"/>
    <w:rsid w:val="00A3638A"/>
    <w:rsid w:val="00A700D6"/>
    <w:rsid w:val="00A833BB"/>
    <w:rsid w:val="00A910F7"/>
    <w:rsid w:val="00A9271E"/>
    <w:rsid w:val="00A97E92"/>
    <w:rsid w:val="00AB49E1"/>
    <w:rsid w:val="00AC504E"/>
    <w:rsid w:val="00AC55F7"/>
    <w:rsid w:val="00AD5E24"/>
    <w:rsid w:val="00AD6C31"/>
    <w:rsid w:val="00AD7F04"/>
    <w:rsid w:val="00AF02B6"/>
    <w:rsid w:val="00AF272C"/>
    <w:rsid w:val="00B036B7"/>
    <w:rsid w:val="00B048CB"/>
    <w:rsid w:val="00B144B0"/>
    <w:rsid w:val="00B21A79"/>
    <w:rsid w:val="00B3405B"/>
    <w:rsid w:val="00B3454C"/>
    <w:rsid w:val="00B45D0E"/>
    <w:rsid w:val="00B4713B"/>
    <w:rsid w:val="00B52DC7"/>
    <w:rsid w:val="00B5430E"/>
    <w:rsid w:val="00B63420"/>
    <w:rsid w:val="00B76EB9"/>
    <w:rsid w:val="00B84304"/>
    <w:rsid w:val="00BB6CF8"/>
    <w:rsid w:val="00BC41DC"/>
    <w:rsid w:val="00BE5464"/>
    <w:rsid w:val="00BE72F2"/>
    <w:rsid w:val="00C03CDD"/>
    <w:rsid w:val="00C12220"/>
    <w:rsid w:val="00C33FB0"/>
    <w:rsid w:val="00C470BE"/>
    <w:rsid w:val="00C47EAA"/>
    <w:rsid w:val="00C537E1"/>
    <w:rsid w:val="00C54207"/>
    <w:rsid w:val="00C60B3A"/>
    <w:rsid w:val="00C77013"/>
    <w:rsid w:val="00C80C8D"/>
    <w:rsid w:val="00C81EE9"/>
    <w:rsid w:val="00C8513D"/>
    <w:rsid w:val="00CA45AA"/>
    <w:rsid w:val="00CA7CE2"/>
    <w:rsid w:val="00CC0EF9"/>
    <w:rsid w:val="00CC3D26"/>
    <w:rsid w:val="00CD5E30"/>
    <w:rsid w:val="00CD66CE"/>
    <w:rsid w:val="00CF1BCE"/>
    <w:rsid w:val="00CF308D"/>
    <w:rsid w:val="00D06716"/>
    <w:rsid w:val="00D205EE"/>
    <w:rsid w:val="00D27634"/>
    <w:rsid w:val="00D2789D"/>
    <w:rsid w:val="00D302AA"/>
    <w:rsid w:val="00D32816"/>
    <w:rsid w:val="00D44DA1"/>
    <w:rsid w:val="00D47D4A"/>
    <w:rsid w:val="00D5007F"/>
    <w:rsid w:val="00D53701"/>
    <w:rsid w:val="00D638FE"/>
    <w:rsid w:val="00D76FCA"/>
    <w:rsid w:val="00D806FC"/>
    <w:rsid w:val="00D871CC"/>
    <w:rsid w:val="00DA0893"/>
    <w:rsid w:val="00DA60D6"/>
    <w:rsid w:val="00DB0437"/>
    <w:rsid w:val="00DE2438"/>
    <w:rsid w:val="00DE3637"/>
    <w:rsid w:val="00DE5536"/>
    <w:rsid w:val="00DF2D2F"/>
    <w:rsid w:val="00E1544F"/>
    <w:rsid w:val="00E15FED"/>
    <w:rsid w:val="00E207DE"/>
    <w:rsid w:val="00E23E17"/>
    <w:rsid w:val="00E72079"/>
    <w:rsid w:val="00E8616E"/>
    <w:rsid w:val="00E86C69"/>
    <w:rsid w:val="00E94589"/>
    <w:rsid w:val="00EB47AC"/>
    <w:rsid w:val="00EB568E"/>
    <w:rsid w:val="00EE1260"/>
    <w:rsid w:val="00EE2A99"/>
    <w:rsid w:val="00EE77BC"/>
    <w:rsid w:val="00EF0444"/>
    <w:rsid w:val="00F152FE"/>
    <w:rsid w:val="00F37AB3"/>
    <w:rsid w:val="00F44FB1"/>
    <w:rsid w:val="00F51386"/>
    <w:rsid w:val="00F57318"/>
    <w:rsid w:val="00F60BEB"/>
    <w:rsid w:val="00F71559"/>
    <w:rsid w:val="00F83A28"/>
    <w:rsid w:val="00F85F79"/>
    <w:rsid w:val="00FB1AF0"/>
    <w:rsid w:val="00FC1C73"/>
    <w:rsid w:val="00FD195A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2633"/>
  <w15:chartTrackingRefBased/>
  <w15:docId w15:val="{5487E5BC-F850-4BBE-9506-0276EC3B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3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030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0304"/>
    <w:pPr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basedOn w:val="Normln"/>
    <w:uiPriority w:val="99"/>
    <w:semiHidden/>
    <w:rsid w:val="0093030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04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043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0437"/>
    <w:rPr>
      <w:vertAlign w:val="superscript"/>
    </w:rPr>
  </w:style>
  <w:style w:type="paragraph" w:styleId="Revize">
    <w:name w:val="Revision"/>
    <w:hidden/>
    <w:uiPriority w:val="99"/>
    <w:semiHidden/>
    <w:rsid w:val="005C2022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EE2A9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5FE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27F7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C0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0EF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C0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EF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rr.cz/vybor-pro-rozpoctove-prognoz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Props1.xml><?xml version="1.0" encoding="utf-8"?>
<ds:datastoreItem xmlns:ds="http://schemas.openxmlformats.org/officeDocument/2006/customXml" ds:itemID="{B1D2B233-979F-4BC3-8246-8D9371464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1B0FF-1BC1-E249-8117-B1C59BCD5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1636D-AD0F-4985-8B8C-E87534B79AF7}"/>
</file>

<file path=customXml/itemProps4.xml><?xml version="1.0" encoding="utf-8"?>
<ds:datastoreItem xmlns:ds="http://schemas.openxmlformats.org/officeDocument/2006/customXml" ds:itemID="{64B8E8CB-0DF3-4D00-AD18-0F8C57F09B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Petrásková</cp:lastModifiedBy>
  <cp:revision>2</cp:revision>
  <cp:lastPrinted>2022-04-14T13:33:00Z</cp:lastPrinted>
  <dcterms:created xsi:type="dcterms:W3CDTF">2022-08-30T14:35:00Z</dcterms:created>
  <dcterms:modified xsi:type="dcterms:W3CDTF">2022-08-30T14:35:00Z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2022-01-25T16:21:00Z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dd2945e9-6dfd-4dc3-b899-90e58ede53cb</vt:lpwstr>
  </property>
  <property fmtid="{D5CDD505-2E9C-101B-9397-08002B2CF9AE}" pid="8" name="MSIP_Label_29db9e61-aac5-4f6e-805d-ceb8cb9983a1_ContentBits">
    <vt:lpwstr>0</vt:lpwstr>
  </property>
  <property fmtid="{D5CDD505-2E9C-101B-9397-08002B2CF9AE}" pid="9" name="ContentTypeId">
    <vt:lpwstr>0x01010014F6F96B3635EB47A61541A8B676E701</vt:lpwstr>
  </property>
</Properties>
</file>