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E739A" w14:textId="77777777" w:rsidR="00A5131A" w:rsidRDefault="00A5131A" w:rsidP="00460285">
      <w:pPr>
        <w:pStyle w:val="Zkladnodstavec"/>
        <w:tabs>
          <w:tab w:val="left" w:pos="6804"/>
        </w:tabs>
        <w:spacing w:line="276" w:lineRule="auto"/>
        <w:ind w:right="139"/>
        <w:jc w:val="both"/>
        <w:rPr>
          <w:rFonts w:ascii="Arial" w:hAnsi="Arial" w:cs="Arial"/>
          <w:sz w:val="18"/>
          <w:szCs w:val="18"/>
        </w:rPr>
      </w:pPr>
    </w:p>
    <w:p w14:paraId="247C7363" w14:textId="6B865381" w:rsidR="00BA274A" w:rsidRDefault="00FB120D" w:rsidP="00460285">
      <w:pPr>
        <w:pStyle w:val="Zkladnodstavec"/>
        <w:tabs>
          <w:tab w:val="left" w:pos="6804"/>
        </w:tabs>
        <w:spacing w:line="276" w:lineRule="auto"/>
        <w:ind w:right="13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55635E3A" w14:textId="77777777" w:rsidR="00BA274A" w:rsidRPr="00460285" w:rsidRDefault="00BA274A" w:rsidP="00460285">
      <w:pPr>
        <w:pStyle w:val="Zkladnodstavec"/>
        <w:tabs>
          <w:tab w:val="left" w:pos="6804"/>
        </w:tabs>
        <w:spacing w:line="276" w:lineRule="auto"/>
        <w:ind w:right="139"/>
        <w:jc w:val="both"/>
        <w:rPr>
          <w:rFonts w:ascii="Arial" w:hAnsi="Arial" w:cs="Arial"/>
          <w:i/>
          <w:iCs/>
          <w:sz w:val="18"/>
          <w:szCs w:val="18"/>
        </w:rPr>
      </w:pPr>
    </w:p>
    <w:p w14:paraId="2D7DE804" w14:textId="06138627" w:rsidR="00FB120D" w:rsidRPr="00BA274A" w:rsidRDefault="00460285" w:rsidP="00460285">
      <w:pPr>
        <w:pStyle w:val="Zkladnodstavec"/>
        <w:tabs>
          <w:tab w:val="left" w:pos="6804"/>
        </w:tabs>
        <w:spacing w:line="276" w:lineRule="auto"/>
        <w:ind w:left="6804" w:right="139"/>
        <w:jc w:val="right"/>
        <w:rPr>
          <w:rFonts w:ascii="Arial" w:hAnsi="Arial" w:cs="Arial"/>
          <w:sz w:val="18"/>
          <w:szCs w:val="18"/>
        </w:rPr>
      </w:pPr>
      <w:r w:rsidRPr="00460285">
        <w:rPr>
          <w:rFonts w:ascii="Arial" w:hAnsi="Arial" w:cs="Arial"/>
          <w:sz w:val="18"/>
          <w:szCs w:val="18"/>
        </w:rPr>
        <w:t>Tisková zpráva</w:t>
      </w:r>
      <w:r>
        <w:rPr>
          <w:rFonts w:ascii="Arial" w:hAnsi="Arial" w:cs="Arial"/>
          <w:sz w:val="18"/>
          <w:szCs w:val="18"/>
        </w:rPr>
        <w:br/>
        <w:t xml:space="preserve">Praha, </w:t>
      </w:r>
      <w:r w:rsidR="00796953">
        <w:rPr>
          <w:rFonts w:ascii="Arial" w:hAnsi="Arial" w:cs="Arial"/>
          <w:sz w:val="18"/>
          <w:szCs w:val="18"/>
        </w:rPr>
        <w:t>14</w:t>
      </w:r>
      <w:r>
        <w:rPr>
          <w:rFonts w:ascii="Arial" w:hAnsi="Arial" w:cs="Arial"/>
          <w:sz w:val="18"/>
          <w:szCs w:val="18"/>
        </w:rPr>
        <w:t xml:space="preserve">. </w:t>
      </w:r>
      <w:r w:rsidR="00796953">
        <w:rPr>
          <w:rFonts w:ascii="Arial" w:hAnsi="Arial" w:cs="Arial"/>
          <w:sz w:val="18"/>
          <w:szCs w:val="18"/>
        </w:rPr>
        <w:t>prosince</w:t>
      </w:r>
      <w:r>
        <w:rPr>
          <w:rFonts w:ascii="Arial" w:hAnsi="Arial" w:cs="Arial"/>
          <w:sz w:val="18"/>
          <w:szCs w:val="18"/>
        </w:rPr>
        <w:t xml:space="preserve"> 202</w:t>
      </w:r>
      <w:r w:rsidR="00796953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br/>
      </w:r>
    </w:p>
    <w:p w14:paraId="33545987" w14:textId="171F96C6" w:rsidR="00DF2AC7" w:rsidRPr="00451B21" w:rsidRDefault="00DF2AC7" w:rsidP="00E95890">
      <w:pPr>
        <w:spacing w:before="240"/>
        <w:jc w:val="center"/>
        <w:rPr>
          <w:rFonts w:ascii="Arial" w:hAnsi="Arial" w:cs="Arial"/>
          <w:b/>
          <w:bCs/>
          <w:color w:val="2F2F2F"/>
          <w:sz w:val="24"/>
          <w:szCs w:val="24"/>
          <w:shd w:val="clear" w:color="auto" w:fill="FFFFFF"/>
        </w:rPr>
      </w:pPr>
      <w:r w:rsidRPr="00451B21">
        <w:rPr>
          <w:rFonts w:ascii="Arial" w:hAnsi="Arial" w:cs="Arial"/>
          <w:b/>
          <w:bCs/>
          <w:color w:val="2F2F2F"/>
          <w:sz w:val="24"/>
          <w:szCs w:val="24"/>
          <w:shd w:val="clear" w:color="auto" w:fill="FFFFFF"/>
        </w:rPr>
        <w:t>Novým členem Národní rozpočtové rady se stane Mojmír Hampl</w:t>
      </w:r>
    </w:p>
    <w:p w14:paraId="4E7E10F9" w14:textId="5ABDDB87" w:rsidR="00D97968" w:rsidRPr="009C0F04" w:rsidRDefault="00D97968" w:rsidP="00F876BA">
      <w:pPr>
        <w:pStyle w:val="BntextCharCharCharChar"/>
        <w:rPr>
          <w:rFonts w:ascii="Arial" w:eastAsiaTheme="minorHAnsi" w:hAnsi="Arial" w:cs="Arial"/>
          <w:color w:val="2F2F2F"/>
          <w:sz w:val="20"/>
          <w:szCs w:val="20"/>
          <w:shd w:val="clear" w:color="auto" w:fill="FFFFFF"/>
          <w:lang w:eastAsia="en-US"/>
        </w:rPr>
      </w:pPr>
      <w:r w:rsidRPr="009C0F04">
        <w:rPr>
          <w:rFonts w:ascii="Arial" w:hAnsi="Arial" w:cs="Arial"/>
          <w:color w:val="2F2F2F"/>
          <w:sz w:val="20"/>
          <w:szCs w:val="20"/>
          <w:shd w:val="clear" w:color="auto" w:fill="FFFFFF"/>
        </w:rPr>
        <w:t xml:space="preserve">Poslanecká sněmovna dnes </w:t>
      </w:r>
      <w:r w:rsidR="00341845">
        <w:rPr>
          <w:rFonts w:ascii="Arial" w:hAnsi="Arial" w:cs="Arial"/>
          <w:color w:val="2F2F2F"/>
          <w:sz w:val="20"/>
          <w:szCs w:val="20"/>
          <w:shd w:val="clear" w:color="auto" w:fill="FFFFFF"/>
        </w:rPr>
        <w:t xml:space="preserve">na návrh </w:t>
      </w:r>
      <w:r w:rsidR="0099673F">
        <w:rPr>
          <w:rFonts w:ascii="Arial" w:hAnsi="Arial" w:cs="Arial"/>
          <w:color w:val="2F2F2F"/>
          <w:sz w:val="20"/>
          <w:szCs w:val="20"/>
          <w:shd w:val="clear" w:color="auto" w:fill="FFFFFF"/>
        </w:rPr>
        <w:t xml:space="preserve">Senátu </w:t>
      </w:r>
      <w:r w:rsidRPr="009C0F04">
        <w:rPr>
          <w:rFonts w:ascii="Arial" w:hAnsi="Arial" w:cs="Arial"/>
          <w:color w:val="2F2F2F"/>
          <w:sz w:val="20"/>
          <w:szCs w:val="20"/>
          <w:shd w:val="clear" w:color="auto" w:fill="FFFFFF"/>
        </w:rPr>
        <w:t xml:space="preserve">zvolila novým členem Národní rozpočtové rady </w:t>
      </w:r>
      <w:r w:rsidRPr="009C0F04">
        <w:rPr>
          <w:rFonts w:ascii="Arial" w:eastAsiaTheme="minorHAnsi" w:hAnsi="Arial" w:cs="Arial"/>
          <w:color w:val="2F2F2F"/>
          <w:sz w:val="20"/>
          <w:szCs w:val="20"/>
          <w:shd w:val="clear" w:color="auto" w:fill="FFFFFF"/>
          <w:lang w:eastAsia="en-US"/>
        </w:rPr>
        <w:t>Ing. Mojmír</w:t>
      </w:r>
      <w:r w:rsidRPr="009C0F04">
        <w:rPr>
          <w:rFonts w:ascii="Arial" w:hAnsi="Arial" w:cs="Arial"/>
          <w:color w:val="2F2F2F"/>
          <w:sz w:val="20"/>
          <w:szCs w:val="20"/>
          <w:shd w:val="clear" w:color="auto" w:fill="FFFFFF"/>
        </w:rPr>
        <w:t>a</w:t>
      </w:r>
      <w:r w:rsidRPr="009C0F04">
        <w:rPr>
          <w:rFonts w:ascii="Arial" w:eastAsiaTheme="minorHAnsi" w:hAnsi="Arial" w:cs="Arial"/>
          <w:color w:val="2F2F2F"/>
          <w:sz w:val="20"/>
          <w:szCs w:val="20"/>
          <w:shd w:val="clear" w:color="auto" w:fill="FFFFFF"/>
          <w:lang w:eastAsia="en-US"/>
        </w:rPr>
        <w:t xml:space="preserve"> Hampl</w:t>
      </w:r>
      <w:r w:rsidRPr="009C0F04">
        <w:rPr>
          <w:rFonts w:ascii="Arial" w:hAnsi="Arial" w:cs="Arial"/>
          <w:color w:val="2F2F2F"/>
          <w:sz w:val="20"/>
          <w:szCs w:val="20"/>
          <w:shd w:val="clear" w:color="auto" w:fill="FFFFFF"/>
        </w:rPr>
        <w:t>a</w:t>
      </w:r>
      <w:r w:rsidRPr="009C0F04">
        <w:rPr>
          <w:rFonts w:ascii="Arial" w:eastAsiaTheme="minorHAnsi" w:hAnsi="Arial" w:cs="Arial"/>
          <w:color w:val="2F2F2F"/>
          <w:sz w:val="20"/>
          <w:szCs w:val="20"/>
          <w:shd w:val="clear" w:color="auto" w:fill="FFFFFF"/>
          <w:lang w:eastAsia="en-US"/>
        </w:rPr>
        <w:t>, MSc., Ph</w:t>
      </w:r>
      <w:r w:rsidR="008A61C8">
        <w:rPr>
          <w:rFonts w:ascii="Arial" w:eastAsiaTheme="minorHAnsi" w:hAnsi="Arial" w:cs="Arial"/>
          <w:color w:val="2F2F2F"/>
          <w:sz w:val="20"/>
          <w:szCs w:val="20"/>
          <w:shd w:val="clear" w:color="auto" w:fill="FFFFFF"/>
          <w:lang w:eastAsia="en-US"/>
        </w:rPr>
        <w:t>.</w:t>
      </w:r>
      <w:r w:rsidRPr="009C0F04">
        <w:rPr>
          <w:rFonts w:ascii="Arial" w:eastAsiaTheme="minorHAnsi" w:hAnsi="Arial" w:cs="Arial"/>
          <w:color w:val="2F2F2F"/>
          <w:sz w:val="20"/>
          <w:szCs w:val="20"/>
          <w:shd w:val="clear" w:color="auto" w:fill="FFFFFF"/>
          <w:lang w:eastAsia="en-US"/>
        </w:rPr>
        <w:t>D. (nar. 1975). Výkonu funkce se ujme složením slibu do rukou předsedy Poslanecké sněmovny, jež lze očekávat začátkem ledna.</w:t>
      </w:r>
    </w:p>
    <w:p w14:paraId="0FD118DF" w14:textId="49FDC543" w:rsidR="00D97968" w:rsidRPr="009C0F04" w:rsidRDefault="00D97968" w:rsidP="00C16583">
      <w:pPr>
        <w:jc w:val="both"/>
        <w:rPr>
          <w:rFonts w:ascii="Arial" w:hAnsi="Arial" w:cs="Arial"/>
          <w:color w:val="2F2F2F"/>
          <w:sz w:val="20"/>
          <w:szCs w:val="20"/>
          <w:shd w:val="clear" w:color="auto" w:fill="FFFFFF"/>
        </w:rPr>
      </w:pPr>
      <w:r w:rsidRPr="009C0F04">
        <w:rPr>
          <w:rFonts w:ascii="Arial" w:hAnsi="Arial" w:cs="Arial"/>
          <w:color w:val="2F2F2F"/>
          <w:sz w:val="20"/>
          <w:szCs w:val="20"/>
          <w:shd w:val="clear" w:color="auto" w:fill="FFFFFF"/>
        </w:rPr>
        <w:t xml:space="preserve">Mojmír Hampl v Národní rozpočtové radě </w:t>
      </w:r>
      <w:r w:rsidR="00641082">
        <w:rPr>
          <w:rFonts w:ascii="Arial" w:hAnsi="Arial" w:cs="Arial"/>
          <w:color w:val="2F2F2F"/>
          <w:sz w:val="20"/>
          <w:szCs w:val="20"/>
          <w:shd w:val="clear" w:color="auto" w:fill="FFFFFF"/>
        </w:rPr>
        <w:t xml:space="preserve">(Radě) </w:t>
      </w:r>
      <w:r w:rsidRPr="009C0F04">
        <w:rPr>
          <w:rFonts w:ascii="Arial" w:hAnsi="Arial" w:cs="Arial"/>
          <w:color w:val="2F2F2F"/>
          <w:sz w:val="20"/>
          <w:szCs w:val="20"/>
          <w:shd w:val="clear" w:color="auto" w:fill="FFFFFF"/>
        </w:rPr>
        <w:t xml:space="preserve">doplní </w:t>
      </w:r>
      <w:r w:rsidR="00A91162">
        <w:rPr>
          <w:rFonts w:ascii="Arial" w:hAnsi="Arial" w:cs="Arial"/>
          <w:color w:val="2F2F2F"/>
          <w:sz w:val="20"/>
          <w:szCs w:val="20"/>
          <w:shd w:val="clear" w:color="auto" w:fill="FFFFFF"/>
        </w:rPr>
        <w:t xml:space="preserve">doc. </w:t>
      </w:r>
      <w:r w:rsidRPr="009C0F04">
        <w:rPr>
          <w:rFonts w:ascii="Arial" w:hAnsi="Arial" w:cs="Arial"/>
          <w:color w:val="2F2F2F"/>
          <w:sz w:val="20"/>
          <w:szCs w:val="20"/>
          <w:shd w:val="clear" w:color="auto" w:fill="FFFFFF"/>
        </w:rPr>
        <w:t xml:space="preserve">Evu Zamrazilovou, předsedkyni Rady, a </w:t>
      </w:r>
      <w:r w:rsidR="00A91162">
        <w:rPr>
          <w:rFonts w:ascii="Arial" w:hAnsi="Arial" w:cs="Arial"/>
          <w:color w:val="2F2F2F"/>
          <w:sz w:val="20"/>
          <w:szCs w:val="20"/>
          <w:shd w:val="clear" w:color="auto" w:fill="FFFFFF"/>
        </w:rPr>
        <w:t xml:space="preserve">prof. </w:t>
      </w:r>
      <w:r w:rsidRPr="009C0F04">
        <w:rPr>
          <w:rFonts w:ascii="Arial" w:hAnsi="Arial" w:cs="Arial"/>
          <w:color w:val="2F2F2F"/>
          <w:sz w:val="20"/>
          <w:szCs w:val="20"/>
          <w:shd w:val="clear" w:color="auto" w:fill="FFFFFF"/>
        </w:rPr>
        <w:t>Jana Pavla. „</w:t>
      </w:r>
      <w:r w:rsidRPr="009C0F04">
        <w:rPr>
          <w:rFonts w:ascii="Arial" w:hAnsi="Arial" w:cs="Arial"/>
          <w:i/>
          <w:iCs/>
          <w:color w:val="2F2F2F"/>
          <w:sz w:val="20"/>
          <w:szCs w:val="20"/>
          <w:shd w:val="clear" w:color="auto" w:fill="FFFFFF"/>
        </w:rPr>
        <w:t>Mojmír Hampl se v oblasti veřejných financí angažuje dlouhodobě a já věřím, že jeho expertíza a pracovní nasazení budou jedním z klíčů k otevření dialogu s novou vládou, vedoucího k návratu k rozpočtové odpovědnosti a snižování zadlužení Česka,“</w:t>
      </w:r>
      <w:r w:rsidRPr="009C0F04">
        <w:rPr>
          <w:rFonts w:ascii="Arial" w:hAnsi="Arial" w:cs="Arial"/>
          <w:color w:val="2F2F2F"/>
          <w:sz w:val="20"/>
          <w:szCs w:val="20"/>
          <w:shd w:val="clear" w:color="auto" w:fill="FFFFFF"/>
        </w:rPr>
        <w:t xml:space="preserve"> uvedla Eva Zamrazilová, předsedkyně </w:t>
      </w:r>
      <w:r w:rsidR="00A91162">
        <w:rPr>
          <w:rFonts w:ascii="Arial" w:hAnsi="Arial" w:cs="Arial"/>
          <w:color w:val="2F2F2F"/>
          <w:sz w:val="20"/>
          <w:szCs w:val="20"/>
          <w:shd w:val="clear" w:color="auto" w:fill="FFFFFF"/>
        </w:rPr>
        <w:t>Rady</w:t>
      </w:r>
      <w:r w:rsidRPr="009C0F04">
        <w:rPr>
          <w:rFonts w:ascii="Arial" w:hAnsi="Arial" w:cs="Arial"/>
          <w:color w:val="2F2F2F"/>
          <w:sz w:val="20"/>
          <w:szCs w:val="20"/>
          <w:shd w:val="clear" w:color="auto" w:fill="FFFFFF"/>
        </w:rPr>
        <w:t>.</w:t>
      </w:r>
    </w:p>
    <w:p w14:paraId="08A7E383" w14:textId="0F4393D5" w:rsidR="00D97968" w:rsidRPr="009C0F04" w:rsidRDefault="00862F6D" w:rsidP="00F876BA">
      <w:pPr>
        <w:pStyle w:val="BntextCharCharCharChar"/>
        <w:rPr>
          <w:rFonts w:ascii="Arial" w:hAnsi="Arial" w:cs="Arial"/>
          <w:color w:val="2F2F2F"/>
          <w:sz w:val="20"/>
          <w:szCs w:val="20"/>
          <w:shd w:val="clear" w:color="auto" w:fill="FFFFFF"/>
        </w:rPr>
      </w:pPr>
      <w:r>
        <w:rPr>
          <w:rFonts w:ascii="Arial" w:eastAsiaTheme="minorHAnsi" w:hAnsi="Arial" w:cs="Arial"/>
          <w:color w:val="2F2F2F"/>
          <w:sz w:val="20"/>
          <w:szCs w:val="20"/>
          <w:shd w:val="clear" w:color="auto" w:fill="FFFFFF"/>
          <w:lang w:eastAsia="en-US"/>
        </w:rPr>
        <w:t>S</w:t>
      </w:r>
      <w:r w:rsidR="00D97968" w:rsidRPr="009C0F04">
        <w:rPr>
          <w:rFonts w:ascii="Arial" w:eastAsiaTheme="minorHAnsi" w:hAnsi="Arial" w:cs="Arial"/>
          <w:color w:val="2F2F2F"/>
          <w:sz w:val="20"/>
          <w:szCs w:val="20"/>
          <w:shd w:val="clear" w:color="auto" w:fill="FFFFFF"/>
          <w:lang w:eastAsia="en-US"/>
        </w:rPr>
        <w:t xml:space="preserve">vou pracovní karieru </w:t>
      </w:r>
      <w:r>
        <w:rPr>
          <w:rFonts w:ascii="Arial" w:eastAsiaTheme="minorHAnsi" w:hAnsi="Arial" w:cs="Arial"/>
          <w:color w:val="2F2F2F"/>
          <w:sz w:val="20"/>
          <w:szCs w:val="20"/>
          <w:shd w:val="clear" w:color="auto" w:fill="FFFFFF"/>
          <w:lang w:eastAsia="en-US"/>
        </w:rPr>
        <w:t xml:space="preserve">Mojmír Hampl zahájil </w:t>
      </w:r>
      <w:r w:rsidR="00D97968" w:rsidRPr="009C0F04">
        <w:rPr>
          <w:rFonts w:ascii="Arial" w:eastAsiaTheme="minorHAnsi" w:hAnsi="Arial" w:cs="Arial"/>
          <w:color w:val="2F2F2F"/>
          <w:sz w:val="20"/>
          <w:szCs w:val="20"/>
          <w:shd w:val="clear" w:color="auto" w:fill="FFFFFF"/>
          <w:lang w:eastAsia="en-US"/>
        </w:rPr>
        <w:t>v roce 1998 na pozici analytika v měnové sekci ČNB. V letech 2002 až 2004 pak působil jako makroekonom v České spořitelně – ERSTE Group. Od roku 2004 do roku 2006 pracoval jako člen představenstva a vrchní ředitel České konsolidační agentury. V roce 2006 byl zvolen členem Bankovní rady ČNB, kde od března</w:t>
      </w:r>
      <w:r w:rsidR="006D276E">
        <w:rPr>
          <w:rFonts w:ascii="Arial" w:eastAsiaTheme="minorHAnsi" w:hAnsi="Arial" w:cs="Arial"/>
          <w:color w:val="2F2F2F"/>
          <w:sz w:val="20"/>
          <w:szCs w:val="20"/>
          <w:shd w:val="clear" w:color="auto" w:fill="FFFFFF"/>
          <w:lang w:eastAsia="en-US"/>
        </w:rPr>
        <w:t xml:space="preserve"> 2008</w:t>
      </w:r>
      <w:r w:rsidR="00D97968" w:rsidRPr="009C0F04">
        <w:rPr>
          <w:rFonts w:ascii="Arial" w:eastAsiaTheme="minorHAnsi" w:hAnsi="Arial" w:cs="Arial"/>
          <w:color w:val="2F2F2F"/>
          <w:sz w:val="20"/>
          <w:szCs w:val="20"/>
          <w:shd w:val="clear" w:color="auto" w:fill="FFFFFF"/>
          <w:lang w:eastAsia="en-US"/>
        </w:rPr>
        <w:t xml:space="preserve"> do listopadu 2018 zastával funkci viceguvernéra. Od roku 2019 do roku 2021 byl ředitelem služeb pro finanční sektor společnosti KPMG Česká republika. V současnosti pedagogicky působí na Univerzitě Tomáše Bati ve Zlíně a na VŠE v Praze. </w:t>
      </w:r>
    </w:p>
    <w:p w14:paraId="2BCFD090" w14:textId="0B919768" w:rsidR="00D97968" w:rsidRPr="009C0F04" w:rsidRDefault="00D97968" w:rsidP="00F876BA">
      <w:pPr>
        <w:spacing w:before="240"/>
        <w:jc w:val="both"/>
        <w:rPr>
          <w:rFonts w:ascii="Arial" w:hAnsi="Arial" w:cs="Arial"/>
          <w:color w:val="2F2F2F"/>
          <w:sz w:val="20"/>
          <w:szCs w:val="20"/>
          <w:shd w:val="clear" w:color="auto" w:fill="FFFFFF"/>
        </w:rPr>
      </w:pPr>
      <w:r w:rsidRPr="009C0F04">
        <w:rPr>
          <w:rFonts w:ascii="Arial" w:hAnsi="Arial" w:cs="Arial"/>
          <w:i/>
          <w:iCs/>
          <w:color w:val="2F2F2F"/>
          <w:sz w:val="20"/>
          <w:szCs w:val="20"/>
          <w:shd w:val="clear" w:color="auto" w:fill="FFFFFF"/>
        </w:rPr>
        <w:t>„Děkuji senátorům i poslancům za jejich podporu a vloženou důvěru. Slibuji, že budu dělat co bude v mých silách, abychom společně s kolegy z Rady a Úřadu Rady vrátili veřejné finance zpět na udržitelnou dráhu, a to přestože v pandemické době, ve které se nacházíme, to nebude snadn</w:t>
      </w:r>
      <w:r w:rsidR="00521AEB">
        <w:rPr>
          <w:rFonts w:ascii="Arial" w:hAnsi="Arial" w:cs="Arial"/>
          <w:i/>
          <w:iCs/>
          <w:color w:val="2F2F2F"/>
          <w:sz w:val="20"/>
          <w:szCs w:val="20"/>
          <w:shd w:val="clear" w:color="auto" w:fill="FFFFFF"/>
        </w:rPr>
        <w:t>ý úkol</w:t>
      </w:r>
      <w:r w:rsidRPr="009C0F04">
        <w:rPr>
          <w:rFonts w:ascii="Arial" w:hAnsi="Arial" w:cs="Arial"/>
          <w:i/>
          <w:iCs/>
          <w:color w:val="2F2F2F"/>
          <w:sz w:val="20"/>
          <w:szCs w:val="20"/>
          <w:shd w:val="clear" w:color="auto" w:fill="FFFFFF"/>
        </w:rPr>
        <w:t xml:space="preserve">,“ </w:t>
      </w:r>
      <w:r w:rsidRPr="009C0F04">
        <w:rPr>
          <w:rFonts w:ascii="Arial" w:hAnsi="Arial" w:cs="Arial"/>
          <w:color w:val="2F2F2F"/>
          <w:sz w:val="20"/>
          <w:szCs w:val="20"/>
          <w:shd w:val="clear" w:color="auto" w:fill="FFFFFF"/>
        </w:rPr>
        <w:t>říká Mojmír Hampl, jehož funkční období v Radě potrvá do roku 2028.</w:t>
      </w:r>
    </w:p>
    <w:p w14:paraId="5E80F216" w14:textId="77777777" w:rsidR="00D97968" w:rsidRPr="009C0F04" w:rsidRDefault="00D97968" w:rsidP="00C16583">
      <w:pPr>
        <w:jc w:val="both"/>
        <w:rPr>
          <w:rFonts w:ascii="Arial" w:hAnsi="Arial" w:cs="Arial"/>
          <w:color w:val="2F2F2F"/>
          <w:sz w:val="20"/>
          <w:szCs w:val="20"/>
          <w:shd w:val="clear" w:color="auto" w:fill="FFFFFF"/>
        </w:rPr>
      </w:pPr>
      <w:r w:rsidRPr="009C0F04">
        <w:rPr>
          <w:rFonts w:ascii="Arial" w:hAnsi="Arial" w:cs="Arial"/>
          <w:color w:val="2F2F2F"/>
          <w:sz w:val="20"/>
          <w:szCs w:val="20"/>
          <w:shd w:val="clear" w:color="auto" w:fill="FFFFFF"/>
        </w:rPr>
        <w:t xml:space="preserve">Ve smyslu zákona o pravidlech rozpočtové odpovědnosti je Národní rozpočtová rada nezávislým tříčlenným orgánem a skládá se z předsedy a dvou členů, volených Poslaneckou sněmovnou. Předsedu Rady navrhuje poslanecké sněmovně vláda, další členy po jednom Česká národní banka a Senát. Standardní délka funkčního období člena Rady činí 6 let. Nicméně z důvodu průběžné obměny členů a tak zachování kontinuity celého orgánu bylo první funkční období po vzniku Rady v roce 2018 dvěma členům zákonem zkráceno na dva a čtyři roky. V roce 2020 obhájil svůj mandát profesor Jan Pavel, opětovně do funkce navržený ze strany ČNB. </w:t>
      </w:r>
    </w:p>
    <w:p w14:paraId="13D424AA" w14:textId="2318053E" w:rsidR="00D97968" w:rsidRPr="009C0F04" w:rsidRDefault="00D97968" w:rsidP="00C16583">
      <w:pPr>
        <w:jc w:val="both"/>
        <w:rPr>
          <w:rFonts w:ascii="Arial" w:hAnsi="Arial" w:cs="Arial"/>
          <w:sz w:val="16"/>
          <w:szCs w:val="16"/>
        </w:rPr>
      </w:pPr>
      <w:r w:rsidRPr="009C0F04">
        <w:rPr>
          <w:rFonts w:ascii="Arial" w:hAnsi="Arial" w:cs="Arial"/>
          <w:color w:val="2F2F2F"/>
          <w:sz w:val="20"/>
          <w:szCs w:val="20"/>
          <w:shd w:val="clear" w:color="auto" w:fill="FFFFFF"/>
        </w:rPr>
        <w:t>Mojmír Hampl na pozici člena Rady navrhovaného senátem střídá po čtyřech letech prof</w:t>
      </w:r>
      <w:r w:rsidR="00463CC1">
        <w:rPr>
          <w:rFonts w:ascii="Arial" w:hAnsi="Arial" w:cs="Arial"/>
          <w:color w:val="2F2F2F"/>
          <w:sz w:val="20"/>
          <w:szCs w:val="20"/>
          <w:shd w:val="clear" w:color="auto" w:fill="FFFFFF"/>
        </w:rPr>
        <w:t>.</w:t>
      </w:r>
      <w:r w:rsidRPr="009C0F04">
        <w:rPr>
          <w:rFonts w:ascii="Arial" w:hAnsi="Arial" w:cs="Arial"/>
          <w:color w:val="2F2F2F"/>
          <w:sz w:val="20"/>
          <w:szCs w:val="20"/>
          <w:shd w:val="clear" w:color="auto" w:fill="FFFFFF"/>
        </w:rPr>
        <w:t xml:space="preserve"> Richarda Hindlse. </w:t>
      </w:r>
      <w:r w:rsidRPr="009C0F04">
        <w:rPr>
          <w:rFonts w:ascii="Arial" w:hAnsi="Arial" w:cs="Arial"/>
          <w:i/>
          <w:iCs/>
          <w:color w:val="2F2F2F"/>
          <w:sz w:val="20"/>
          <w:szCs w:val="20"/>
          <w:shd w:val="clear" w:color="auto" w:fill="FFFFFF"/>
        </w:rPr>
        <w:t>„Richardovi Hindlsovi patří mé velké díky. Zahájit činnost Rady, jakožto i Úřadu Rady, vyžadovalo značné úsilí a pevné nervy a já jsem vděčná, že jsem ho v těchto počátečních letech Rady mohla mít jako svého kolegu po</w:t>
      </w:r>
      <w:r w:rsidR="00521AEB">
        <w:rPr>
          <w:rFonts w:ascii="Arial" w:hAnsi="Arial" w:cs="Arial"/>
          <w:i/>
          <w:iCs/>
          <w:color w:val="2F2F2F"/>
          <w:sz w:val="20"/>
          <w:szCs w:val="20"/>
          <w:shd w:val="clear" w:color="auto" w:fill="FFFFFF"/>
        </w:rPr>
        <w:t xml:space="preserve"> mém</w:t>
      </w:r>
      <w:r w:rsidRPr="009C0F04">
        <w:rPr>
          <w:rFonts w:ascii="Arial" w:hAnsi="Arial" w:cs="Arial"/>
          <w:i/>
          <w:iCs/>
          <w:color w:val="2F2F2F"/>
          <w:sz w:val="20"/>
          <w:szCs w:val="20"/>
          <w:shd w:val="clear" w:color="auto" w:fill="FFFFFF"/>
        </w:rPr>
        <w:t xml:space="preserve"> boku,“</w:t>
      </w:r>
      <w:r w:rsidRPr="009C0F04">
        <w:rPr>
          <w:rFonts w:ascii="Arial" w:hAnsi="Arial" w:cs="Arial"/>
          <w:color w:val="2F2F2F"/>
          <w:sz w:val="20"/>
          <w:szCs w:val="20"/>
          <w:shd w:val="clear" w:color="auto" w:fill="FFFFFF"/>
        </w:rPr>
        <w:t xml:space="preserve"> uzavírá Eva Zamrazilová</w:t>
      </w:r>
      <w:r w:rsidR="00463CC1">
        <w:rPr>
          <w:rFonts w:ascii="Arial" w:hAnsi="Arial" w:cs="Arial"/>
          <w:color w:val="2F2F2F"/>
          <w:sz w:val="20"/>
          <w:szCs w:val="20"/>
          <w:shd w:val="clear" w:color="auto" w:fill="FFFFFF"/>
        </w:rPr>
        <w:t>.</w:t>
      </w:r>
    </w:p>
    <w:p w14:paraId="70E3C0C9" w14:textId="13137D4D" w:rsidR="00FB120D" w:rsidRDefault="00FB120D" w:rsidP="00C16583">
      <w:pPr>
        <w:pStyle w:val="Zkladnodstavec"/>
        <w:tabs>
          <w:tab w:val="left" w:pos="851"/>
        </w:tabs>
        <w:spacing w:line="276" w:lineRule="auto"/>
        <w:ind w:right="139"/>
        <w:jc w:val="both"/>
        <w:rPr>
          <w:rFonts w:ascii="Arial" w:hAnsi="Arial" w:cs="Arial"/>
          <w:sz w:val="18"/>
          <w:szCs w:val="18"/>
        </w:rPr>
      </w:pPr>
    </w:p>
    <w:p w14:paraId="46FF9A77" w14:textId="023CF902" w:rsidR="00460285" w:rsidRPr="00460285" w:rsidRDefault="00460285" w:rsidP="00D83CAF">
      <w:pPr>
        <w:spacing w:after="360"/>
        <w:ind w:right="142"/>
        <w:rPr>
          <w:rFonts w:ascii="Arial" w:hAnsi="Arial" w:cs="Arial"/>
          <w:b/>
          <w:sz w:val="18"/>
          <w:szCs w:val="18"/>
        </w:rPr>
      </w:pPr>
      <w:r w:rsidRPr="00460285">
        <w:rPr>
          <w:rFonts w:ascii="Arial" w:hAnsi="Arial" w:cs="Arial"/>
          <w:b/>
          <w:sz w:val="18"/>
          <w:szCs w:val="18"/>
        </w:rPr>
        <w:t>O Národní rozpočtové radě</w:t>
      </w:r>
      <w:r w:rsidRPr="00460285">
        <w:rPr>
          <w:rFonts w:ascii="Arial" w:hAnsi="Arial" w:cs="Arial"/>
          <w:b/>
          <w:sz w:val="18"/>
          <w:szCs w:val="18"/>
        </w:rPr>
        <w:br/>
      </w:r>
      <w:r w:rsidRPr="00460285">
        <w:rPr>
          <w:rFonts w:ascii="Arial" w:hAnsi="Arial" w:cs="Arial"/>
          <w:sz w:val="18"/>
          <w:szCs w:val="18"/>
        </w:rPr>
        <w:t xml:space="preserve">Národní rozpočtová rada je nezávislý odborný orgán, jehož hlavním posláním je vyhodnocovat, zda stát a další veřejné instituce dodržují pravidla rozpočtové odpovědnosti daná </w:t>
      </w:r>
      <w:hyperlink r:id="rId9" w:tgtFrame="_blank" w:history="1">
        <w:r w:rsidRPr="00460285">
          <w:rPr>
            <w:rFonts w:ascii="Arial" w:hAnsi="Arial" w:cs="Arial"/>
            <w:sz w:val="18"/>
            <w:szCs w:val="18"/>
          </w:rPr>
          <w:t>zákonem č. 23/2017 Sb.</w:t>
        </w:r>
      </w:hyperlink>
      <w:r w:rsidRPr="00460285">
        <w:rPr>
          <w:rFonts w:ascii="Arial" w:hAnsi="Arial" w:cs="Arial"/>
          <w:sz w:val="18"/>
          <w:szCs w:val="18"/>
        </w:rPr>
        <w:t xml:space="preserve">, o pravidlech rozpočtové odpovědnosti. Činnost Národní rozpočtové rady zároveň přispívá k udržitelnosti veřejných financí České republiky a snižuje riziko nadměrného zadlužování státu. Členy Národní rozpočtové rady jsou Eva Zamrazilová (předsedkyně), Richard Hindls a Jan Pavel. Více informací naleznete na </w:t>
      </w:r>
      <w:hyperlink r:id="rId10" w:history="1">
        <w:r w:rsidRPr="00460285">
          <w:rPr>
            <w:rStyle w:val="Hypertextovodkaz"/>
            <w:rFonts w:ascii="Arial" w:hAnsi="Arial" w:cs="Arial"/>
            <w:sz w:val="18"/>
            <w:szCs w:val="18"/>
          </w:rPr>
          <w:t>www.unrr.cz</w:t>
        </w:r>
      </w:hyperlink>
      <w:r>
        <w:rPr>
          <w:rStyle w:val="Hypertextovodkaz"/>
          <w:rFonts w:ascii="Arial" w:hAnsi="Arial" w:cs="Arial"/>
          <w:sz w:val="18"/>
          <w:szCs w:val="18"/>
        </w:rPr>
        <w:t>.</w:t>
      </w:r>
    </w:p>
    <w:p w14:paraId="258C9DB8" w14:textId="1C2579B4" w:rsidR="00391FA6" w:rsidRPr="00460285" w:rsidRDefault="00460285" w:rsidP="00460285">
      <w:pPr>
        <w:ind w:right="139"/>
        <w:rPr>
          <w:rFonts w:ascii="Arial" w:hAnsi="Arial" w:cs="Arial"/>
          <w:sz w:val="18"/>
          <w:szCs w:val="18"/>
        </w:rPr>
      </w:pPr>
      <w:r w:rsidRPr="00460285">
        <w:rPr>
          <w:rFonts w:ascii="Arial" w:hAnsi="Arial" w:cs="Arial"/>
          <w:sz w:val="18"/>
          <w:szCs w:val="18"/>
          <w:u w:val="single"/>
        </w:rPr>
        <w:t>Kontakt pro média</w:t>
      </w:r>
      <w:r w:rsidRPr="00460285">
        <w:rPr>
          <w:rFonts w:ascii="Arial" w:hAnsi="Arial" w:cs="Arial"/>
          <w:sz w:val="18"/>
          <w:szCs w:val="18"/>
        </w:rPr>
        <w:t>:</w:t>
      </w:r>
      <w:r w:rsidRPr="00460285">
        <w:rPr>
          <w:rFonts w:ascii="Arial" w:hAnsi="Arial" w:cs="Arial"/>
          <w:sz w:val="18"/>
          <w:szCs w:val="18"/>
        </w:rPr>
        <w:br/>
      </w:r>
      <w:r w:rsidR="00796953">
        <w:rPr>
          <w:rFonts w:ascii="Arial" w:hAnsi="Arial" w:cs="Arial"/>
          <w:sz w:val="18"/>
          <w:szCs w:val="18"/>
        </w:rPr>
        <w:t>Monika Petrásková</w:t>
      </w:r>
      <w:r w:rsidRPr="00460285">
        <w:rPr>
          <w:rFonts w:ascii="Arial" w:hAnsi="Arial" w:cs="Arial"/>
          <w:sz w:val="18"/>
          <w:szCs w:val="18"/>
        </w:rPr>
        <w:br/>
        <w:t>+420</w:t>
      </w:r>
      <w:r w:rsidR="00F17E93">
        <w:rPr>
          <w:rFonts w:ascii="Arial" w:hAnsi="Arial" w:cs="Arial"/>
          <w:sz w:val="18"/>
          <w:szCs w:val="18"/>
        </w:rPr>
        <w:t> </w:t>
      </w:r>
      <w:r w:rsidRPr="00460285">
        <w:rPr>
          <w:rFonts w:ascii="Arial" w:hAnsi="Arial" w:cs="Arial"/>
          <w:sz w:val="18"/>
          <w:szCs w:val="18"/>
        </w:rPr>
        <w:t>7</w:t>
      </w:r>
      <w:r w:rsidR="00F17E93">
        <w:rPr>
          <w:rFonts w:ascii="Arial" w:hAnsi="Arial" w:cs="Arial"/>
          <w:sz w:val="18"/>
          <w:szCs w:val="18"/>
        </w:rPr>
        <w:t>33 130 282</w:t>
      </w:r>
      <w:r w:rsidRPr="00460285">
        <w:rPr>
          <w:rFonts w:ascii="Arial" w:hAnsi="Arial" w:cs="Arial"/>
          <w:sz w:val="18"/>
          <w:szCs w:val="18"/>
        </w:rPr>
        <w:br/>
      </w:r>
      <w:r w:rsidR="0030684E">
        <w:rPr>
          <w:rFonts w:ascii="Arial" w:hAnsi="Arial" w:cs="Arial"/>
          <w:sz w:val="18"/>
          <w:szCs w:val="18"/>
        </w:rPr>
        <w:t>media</w:t>
      </w:r>
      <w:r w:rsidRPr="00460285">
        <w:rPr>
          <w:rFonts w:ascii="Arial" w:hAnsi="Arial" w:cs="Arial"/>
          <w:sz w:val="18"/>
          <w:szCs w:val="18"/>
        </w:rPr>
        <w:t>@unrr.cz</w:t>
      </w:r>
      <w:r w:rsidRPr="00460285">
        <w:rPr>
          <w:rFonts w:ascii="Arial" w:hAnsi="Arial" w:cs="Arial"/>
          <w:sz w:val="18"/>
          <w:szCs w:val="18"/>
        </w:rPr>
        <w:br/>
      </w:r>
    </w:p>
    <w:sectPr w:rsidR="00391FA6" w:rsidRPr="00460285" w:rsidSect="00AC64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1417" w:bottom="851" w:left="1417" w:header="426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794ED" w14:textId="77777777" w:rsidR="00174F94" w:rsidRDefault="00174F94" w:rsidP="006B2CBF">
      <w:pPr>
        <w:spacing w:after="0" w:line="240" w:lineRule="auto"/>
      </w:pPr>
      <w:r>
        <w:separator/>
      </w:r>
    </w:p>
  </w:endnote>
  <w:endnote w:type="continuationSeparator" w:id="0">
    <w:p w14:paraId="21130334" w14:textId="77777777" w:rsidR="00174F94" w:rsidRDefault="00174F94" w:rsidP="006B2CBF">
      <w:pPr>
        <w:spacing w:after="0" w:line="240" w:lineRule="auto"/>
      </w:pPr>
      <w:r>
        <w:continuationSeparator/>
      </w:r>
    </w:p>
  </w:endnote>
  <w:endnote w:type="continuationNotice" w:id="1">
    <w:p w14:paraId="3EA677CE" w14:textId="77777777" w:rsidR="00174F94" w:rsidRDefault="00174F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489FC" w14:textId="77777777" w:rsidR="00650A87" w:rsidRDefault="00650A8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07099" w14:textId="6B3797BE" w:rsidR="00312ECB" w:rsidRDefault="00227510" w:rsidP="00032D9B">
    <w:pPr>
      <w:pStyle w:val="Zkladnodstavec"/>
      <w:spacing w:line="360" w:lineRule="auto"/>
      <w:rPr>
        <w:rFonts w:ascii="Arial" w:hAnsi="Arial" w:cs="Arial"/>
        <w:color w:val="808080" w:themeColor="background1" w:themeShade="80"/>
        <w:sz w:val="17"/>
        <w:szCs w:val="17"/>
      </w:rPr>
    </w:pPr>
    <w:r>
      <w:rPr>
        <w:rFonts w:ascii="Arial" w:hAnsi="Arial" w:cs="Arial"/>
        <w:noProof/>
        <w:color w:val="808080" w:themeColor="background1" w:themeShade="80"/>
        <w:sz w:val="17"/>
        <w:szCs w:val="17"/>
      </w:rPr>
      <w:drawing>
        <wp:inline distT="0" distB="0" distL="0" distR="0" wp14:anchorId="0CBE181B" wp14:editId="1FC8339E">
          <wp:extent cx="391153" cy="219761"/>
          <wp:effectExtent l="0" t="0" r="9525" b="8890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rve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7664" cy="234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CC6FC7" w14:textId="1B7416A9" w:rsidR="00312ECB" w:rsidRPr="006F3D8E" w:rsidRDefault="00A5131A" w:rsidP="00A5131A">
    <w:pPr>
      <w:autoSpaceDE w:val="0"/>
      <w:autoSpaceDN w:val="0"/>
      <w:adjustRightInd w:val="0"/>
      <w:spacing w:after="0" w:line="360" w:lineRule="auto"/>
      <w:textAlignment w:val="center"/>
      <w:rPr>
        <w:rFonts w:ascii="Arial" w:hAnsi="Arial" w:cs="Arial"/>
        <w:color w:val="808080" w:themeColor="background1" w:themeShade="80"/>
        <w:sz w:val="17"/>
        <w:szCs w:val="17"/>
      </w:rPr>
    </w:pPr>
    <w:r>
      <w:rPr>
        <w:rFonts w:ascii="Arial" w:hAnsi="Arial" w:cs="Arial"/>
        <w:color w:val="808080" w:themeColor="background1" w:themeShade="80"/>
        <w:sz w:val="17"/>
        <w:szCs w:val="17"/>
      </w:rPr>
      <w:t xml:space="preserve">     </w:t>
    </w:r>
    <w:r w:rsidR="006F16F2">
      <w:rPr>
        <w:rFonts w:ascii="Arial" w:hAnsi="Arial" w:cs="Arial"/>
        <w:color w:val="808080" w:themeColor="background1" w:themeShade="80"/>
        <w:sz w:val="17"/>
        <w:szCs w:val="17"/>
      </w:rPr>
      <w:t xml:space="preserve">Úřad </w:t>
    </w:r>
    <w:r w:rsidR="00312ECB" w:rsidRPr="00312ECB">
      <w:rPr>
        <w:rFonts w:ascii="Arial" w:hAnsi="Arial" w:cs="Arial"/>
        <w:color w:val="808080" w:themeColor="background1" w:themeShade="80"/>
        <w:sz w:val="17"/>
        <w:szCs w:val="17"/>
      </w:rPr>
      <w:t>Národní rozpočtov</w:t>
    </w:r>
    <w:r w:rsidR="006F16F2">
      <w:rPr>
        <w:rFonts w:ascii="Arial" w:hAnsi="Arial" w:cs="Arial"/>
        <w:color w:val="808080" w:themeColor="background1" w:themeShade="80"/>
        <w:sz w:val="17"/>
        <w:szCs w:val="17"/>
      </w:rPr>
      <w:t>é</w:t>
    </w:r>
    <w:r w:rsidR="00312ECB" w:rsidRPr="00312ECB">
      <w:rPr>
        <w:rFonts w:ascii="Arial" w:hAnsi="Arial" w:cs="Arial"/>
        <w:color w:val="808080" w:themeColor="background1" w:themeShade="80"/>
        <w:sz w:val="17"/>
        <w:szCs w:val="17"/>
      </w:rPr>
      <w:t xml:space="preserve"> rad</w:t>
    </w:r>
    <w:r w:rsidR="006F16F2">
      <w:rPr>
        <w:rFonts w:ascii="Arial" w:hAnsi="Arial" w:cs="Arial"/>
        <w:color w:val="808080" w:themeColor="background1" w:themeShade="80"/>
        <w:sz w:val="17"/>
        <w:szCs w:val="17"/>
      </w:rPr>
      <w:t>y</w:t>
    </w:r>
    <w:r w:rsidR="00312ECB" w:rsidRPr="00312ECB">
      <w:rPr>
        <w:rFonts w:ascii="Arial" w:hAnsi="Arial" w:cs="Arial"/>
        <w:color w:val="808080" w:themeColor="background1" w:themeShade="80"/>
        <w:sz w:val="17"/>
        <w:szCs w:val="17"/>
      </w:rPr>
      <w:t xml:space="preserve"> </w:t>
    </w:r>
    <w:r>
      <w:rPr>
        <w:rFonts w:ascii="Arial" w:hAnsi="Arial" w:cs="Arial"/>
        <w:color w:val="808080" w:themeColor="background1" w:themeShade="80"/>
        <w:sz w:val="17"/>
        <w:szCs w:val="17"/>
      </w:rPr>
      <w:tab/>
    </w:r>
    <w:r>
      <w:rPr>
        <w:rFonts w:ascii="Arial" w:hAnsi="Arial" w:cs="Arial"/>
        <w:color w:val="808080" w:themeColor="background1" w:themeShade="80"/>
        <w:sz w:val="17"/>
        <w:szCs w:val="17"/>
      </w:rPr>
      <w:tab/>
    </w:r>
    <w:r>
      <w:rPr>
        <w:rFonts w:ascii="Arial" w:hAnsi="Arial" w:cs="Arial"/>
        <w:color w:val="808080" w:themeColor="background1" w:themeShade="80"/>
        <w:sz w:val="17"/>
        <w:szCs w:val="17"/>
      </w:rPr>
      <w:tab/>
    </w:r>
    <w:r w:rsidR="007113E6">
      <w:rPr>
        <w:rFonts w:ascii="Arial" w:hAnsi="Arial" w:cs="Arial"/>
        <w:color w:val="808080" w:themeColor="background1" w:themeShade="80"/>
        <w:sz w:val="17"/>
        <w:szCs w:val="17"/>
      </w:rPr>
      <w:t>+420 227 771 010</w:t>
    </w:r>
  </w:p>
  <w:p w14:paraId="05E9091A" w14:textId="584FBFF0" w:rsidR="00312ECB" w:rsidRPr="00A5131A" w:rsidRDefault="00A5131A" w:rsidP="00A5131A">
    <w:pPr>
      <w:autoSpaceDE w:val="0"/>
      <w:autoSpaceDN w:val="0"/>
      <w:adjustRightInd w:val="0"/>
      <w:spacing w:after="0" w:line="360" w:lineRule="auto"/>
      <w:textAlignment w:val="center"/>
      <w:rPr>
        <w:rFonts w:ascii="Arial" w:hAnsi="Arial" w:cs="Arial"/>
        <w:color w:val="808080" w:themeColor="background1" w:themeShade="80"/>
        <w:sz w:val="17"/>
        <w:szCs w:val="17"/>
      </w:rPr>
    </w:pPr>
    <w:r>
      <w:rPr>
        <w:rFonts w:ascii="Arial" w:hAnsi="Arial" w:cs="Arial"/>
        <w:color w:val="808080" w:themeColor="background1" w:themeShade="80"/>
        <w:sz w:val="17"/>
        <w:szCs w:val="17"/>
      </w:rPr>
      <w:t xml:space="preserve">     </w:t>
    </w:r>
    <w:r w:rsidR="00312ECB" w:rsidRPr="00312ECB">
      <w:rPr>
        <w:rFonts w:ascii="Arial" w:hAnsi="Arial" w:cs="Arial"/>
        <w:color w:val="808080" w:themeColor="background1" w:themeShade="80"/>
        <w:sz w:val="17"/>
        <w:szCs w:val="17"/>
      </w:rPr>
      <w:t>Holečkova 103/31, 150 00 Praha 5</w:t>
    </w:r>
    <w:r>
      <w:rPr>
        <w:rFonts w:ascii="Arial" w:hAnsi="Arial" w:cs="Arial"/>
        <w:color w:val="808080" w:themeColor="background1" w:themeShade="80"/>
        <w:sz w:val="17"/>
        <w:szCs w:val="17"/>
      </w:rPr>
      <w:tab/>
    </w:r>
    <w:r>
      <w:rPr>
        <w:rFonts w:ascii="Arial" w:hAnsi="Arial" w:cs="Arial"/>
        <w:color w:val="808080" w:themeColor="background1" w:themeShade="80"/>
        <w:sz w:val="17"/>
        <w:szCs w:val="17"/>
      </w:rPr>
      <w:tab/>
    </w:r>
    <w:r w:rsidR="007113E6">
      <w:rPr>
        <w:rFonts w:ascii="Arial" w:hAnsi="Arial" w:cs="Arial"/>
        <w:color w:val="808080" w:themeColor="background1" w:themeShade="80"/>
        <w:sz w:val="17"/>
        <w:szCs w:val="17"/>
      </w:rPr>
      <w:t>podatelna@unnr.cz</w:t>
    </w:r>
  </w:p>
  <w:p w14:paraId="580EDBD2" w14:textId="24AB307D" w:rsidR="00032D9B" w:rsidRPr="00A5131A" w:rsidRDefault="00A5131A" w:rsidP="00A5131A">
    <w:pPr>
      <w:spacing w:line="360" w:lineRule="auto"/>
      <w:rPr>
        <w:rFonts w:ascii="Arial" w:hAnsi="Arial" w:cs="Arial"/>
        <w:color w:val="808080" w:themeColor="background1" w:themeShade="80"/>
      </w:rPr>
    </w:pPr>
    <w:r>
      <w:rPr>
        <w:rFonts w:ascii="Arial" w:hAnsi="Arial" w:cs="Arial"/>
        <w:color w:val="808080" w:themeColor="background1" w:themeShade="80"/>
        <w:sz w:val="17"/>
        <w:szCs w:val="17"/>
      </w:rPr>
      <w:t xml:space="preserve">     </w:t>
    </w:r>
    <w:r w:rsidR="00312ECB" w:rsidRPr="00312ECB">
      <w:rPr>
        <w:rFonts w:ascii="Arial" w:hAnsi="Arial" w:cs="Arial"/>
        <w:color w:val="808080" w:themeColor="background1" w:themeShade="80"/>
        <w:sz w:val="17"/>
        <w:szCs w:val="17"/>
      </w:rPr>
      <w:t>www.</w:t>
    </w:r>
    <w:r w:rsidR="00287AD5">
      <w:rPr>
        <w:rFonts w:ascii="Arial" w:hAnsi="Arial" w:cs="Arial"/>
        <w:color w:val="808080" w:themeColor="background1" w:themeShade="80"/>
        <w:sz w:val="17"/>
        <w:szCs w:val="17"/>
      </w:rPr>
      <w:t>rozpoctovarada</w:t>
    </w:r>
    <w:r w:rsidR="00312ECB" w:rsidRPr="00312ECB">
      <w:rPr>
        <w:rFonts w:ascii="Arial" w:hAnsi="Arial" w:cs="Arial"/>
        <w:color w:val="808080" w:themeColor="background1" w:themeShade="80"/>
        <w:sz w:val="17"/>
        <w:szCs w:val="17"/>
      </w:rPr>
      <w:t>.c</w:t>
    </w:r>
    <w:r w:rsidR="00555CFB">
      <w:rPr>
        <w:rFonts w:ascii="Arial" w:hAnsi="Arial" w:cs="Arial"/>
        <w:color w:val="808080" w:themeColor="background1" w:themeShade="80"/>
        <w:sz w:val="17"/>
        <w:szCs w:val="17"/>
      </w:rPr>
      <w:t>z</w:t>
    </w:r>
    <w:r w:rsidR="0022724B">
      <w:rPr>
        <w:rFonts w:ascii="Arial" w:hAnsi="Arial" w:cs="Arial"/>
        <w:color w:val="808080" w:themeColor="background1" w:themeShade="80"/>
        <w:sz w:val="17"/>
        <w:szCs w:val="17"/>
      </w:rPr>
      <w:tab/>
    </w:r>
    <w:r>
      <w:rPr>
        <w:rFonts w:ascii="Arial" w:hAnsi="Arial" w:cs="Arial"/>
        <w:color w:val="808080" w:themeColor="background1" w:themeShade="80"/>
        <w:sz w:val="17"/>
        <w:szCs w:val="17"/>
      </w:rPr>
      <w:tab/>
    </w:r>
    <w:r>
      <w:rPr>
        <w:rFonts w:ascii="Arial" w:hAnsi="Arial" w:cs="Arial"/>
        <w:color w:val="808080" w:themeColor="background1" w:themeShade="80"/>
        <w:sz w:val="17"/>
        <w:szCs w:val="17"/>
      </w:rPr>
      <w:tab/>
    </w:r>
    <w:r>
      <w:rPr>
        <w:rFonts w:ascii="Arial" w:hAnsi="Arial" w:cs="Arial"/>
        <w:color w:val="808080" w:themeColor="background1" w:themeShade="80"/>
        <w:sz w:val="17"/>
        <w:szCs w:val="17"/>
      </w:rPr>
      <w:tab/>
    </w:r>
    <w:r w:rsidR="007113E6">
      <w:rPr>
        <w:rFonts w:ascii="Arial" w:hAnsi="Arial" w:cs="Arial"/>
        <w:color w:val="808080" w:themeColor="background1" w:themeShade="80"/>
        <w:sz w:val="17"/>
        <w:szCs w:val="17"/>
      </w:rPr>
      <w:t>ID datové schránky: mmu3ubg</w:t>
    </w:r>
    <w:r w:rsidR="00555CFB">
      <w:rPr>
        <w:rFonts w:ascii="Arial" w:hAnsi="Arial" w:cs="Arial"/>
        <w:color w:val="808080" w:themeColor="background1" w:themeShade="80"/>
        <w:sz w:val="17"/>
        <w:szCs w:val="17"/>
      </w:rPr>
      <w:tab/>
    </w:r>
    <w:r w:rsidR="0022724B">
      <w:rPr>
        <w:rFonts w:ascii="Arial" w:hAnsi="Arial" w:cs="Arial"/>
        <w:color w:val="808080" w:themeColor="background1" w:themeShade="80"/>
        <w:sz w:val="17"/>
        <w:szCs w:val="17"/>
      </w:rPr>
      <w:tab/>
    </w:r>
    <w:r w:rsidR="00555CFB">
      <w:rPr>
        <w:rFonts w:ascii="Arial" w:hAnsi="Arial" w:cs="Arial"/>
        <w:color w:val="808080" w:themeColor="background1" w:themeShade="80"/>
        <w:sz w:val="17"/>
        <w:szCs w:val="17"/>
      </w:rPr>
      <w:tab/>
    </w:r>
    <w:r w:rsidR="00555CFB">
      <w:rPr>
        <w:rFonts w:ascii="Arial" w:hAnsi="Arial" w:cs="Arial"/>
        <w:color w:val="808080" w:themeColor="background1" w:themeShade="80"/>
        <w:sz w:val="17"/>
        <w:szCs w:val="17"/>
      </w:rPr>
      <w:tab/>
    </w:r>
    <w:r w:rsidR="0022724B">
      <w:rPr>
        <w:rFonts w:ascii="Arial" w:hAnsi="Arial" w:cs="Arial"/>
        <w:color w:val="808080" w:themeColor="background1" w:themeShade="80"/>
        <w:sz w:val="17"/>
        <w:szCs w:val="17"/>
      </w:rPr>
      <w:tab/>
    </w:r>
    <w:r w:rsidR="0022724B" w:rsidRPr="0022724B">
      <w:rPr>
        <w:rFonts w:ascii="Arial" w:hAnsi="Arial" w:cs="Arial"/>
        <w:color w:val="808080" w:themeColor="background1" w:themeShade="80"/>
        <w:sz w:val="17"/>
        <w:szCs w:val="17"/>
      </w:rPr>
      <w:fldChar w:fldCharType="begin"/>
    </w:r>
    <w:r w:rsidR="0022724B" w:rsidRPr="0022724B">
      <w:rPr>
        <w:rFonts w:ascii="Arial" w:hAnsi="Arial" w:cs="Arial"/>
        <w:color w:val="808080" w:themeColor="background1" w:themeShade="80"/>
        <w:sz w:val="17"/>
        <w:szCs w:val="17"/>
      </w:rPr>
      <w:instrText>PAGE   \* MERGEFORMAT</w:instrText>
    </w:r>
    <w:r w:rsidR="0022724B" w:rsidRPr="0022724B">
      <w:rPr>
        <w:rFonts w:ascii="Arial" w:hAnsi="Arial" w:cs="Arial"/>
        <w:color w:val="808080" w:themeColor="background1" w:themeShade="80"/>
        <w:sz w:val="17"/>
        <w:szCs w:val="17"/>
      </w:rPr>
      <w:fldChar w:fldCharType="separate"/>
    </w:r>
    <w:r w:rsidR="0022724B" w:rsidRPr="0022724B">
      <w:rPr>
        <w:rFonts w:ascii="Arial" w:hAnsi="Arial" w:cs="Arial"/>
        <w:color w:val="808080" w:themeColor="background1" w:themeShade="80"/>
        <w:sz w:val="17"/>
        <w:szCs w:val="17"/>
      </w:rPr>
      <w:t>1</w:t>
    </w:r>
    <w:r w:rsidR="0022724B" w:rsidRPr="0022724B">
      <w:rPr>
        <w:rFonts w:ascii="Arial" w:hAnsi="Arial" w:cs="Arial"/>
        <w:color w:val="808080" w:themeColor="background1" w:themeShade="80"/>
        <w:sz w:val="17"/>
        <w:szCs w:val="17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F0E0F" w14:textId="77777777" w:rsidR="00650A87" w:rsidRDefault="00650A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F7690" w14:textId="77777777" w:rsidR="00174F94" w:rsidRDefault="00174F94" w:rsidP="006B2CBF">
      <w:pPr>
        <w:spacing w:after="0" w:line="240" w:lineRule="auto"/>
      </w:pPr>
      <w:r>
        <w:separator/>
      </w:r>
    </w:p>
  </w:footnote>
  <w:footnote w:type="continuationSeparator" w:id="0">
    <w:p w14:paraId="4699D5C3" w14:textId="77777777" w:rsidR="00174F94" w:rsidRDefault="00174F94" w:rsidP="006B2CBF">
      <w:pPr>
        <w:spacing w:after="0" w:line="240" w:lineRule="auto"/>
      </w:pPr>
      <w:r>
        <w:continuationSeparator/>
      </w:r>
    </w:p>
  </w:footnote>
  <w:footnote w:type="continuationNotice" w:id="1">
    <w:p w14:paraId="264C930E" w14:textId="77777777" w:rsidR="00174F94" w:rsidRDefault="00174F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92934" w14:textId="77777777" w:rsidR="00650A87" w:rsidRDefault="00650A8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84CAF" w14:textId="77777777" w:rsidR="006B2CBF" w:rsidRDefault="006F16F2" w:rsidP="006B2CBF">
    <w:pPr>
      <w:pStyle w:val="Zhlav"/>
      <w:ind w:left="-567"/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3F1174C8" wp14:editId="1BB9F7D9">
          <wp:simplePos x="0" y="0"/>
          <wp:positionH relativeFrom="column">
            <wp:posOffset>-343535</wp:posOffset>
          </wp:positionH>
          <wp:positionV relativeFrom="paragraph">
            <wp:posOffset>135890</wp:posOffset>
          </wp:positionV>
          <wp:extent cx="2856206" cy="1320800"/>
          <wp:effectExtent l="0" t="0" r="0" b="0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RR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6206" cy="132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3E131" w14:textId="77777777" w:rsidR="00650A87" w:rsidRDefault="00650A8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CBF"/>
    <w:rsid w:val="00024C9C"/>
    <w:rsid w:val="00024FF4"/>
    <w:rsid w:val="00032D9B"/>
    <w:rsid w:val="00174F94"/>
    <w:rsid w:val="001B3DF4"/>
    <w:rsid w:val="002164E2"/>
    <w:rsid w:val="0022724B"/>
    <w:rsid w:val="00227510"/>
    <w:rsid w:val="00287AD5"/>
    <w:rsid w:val="0030684E"/>
    <w:rsid w:val="003111F9"/>
    <w:rsid w:val="00312ECB"/>
    <w:rsid w:val="00341845"/>
    <w:rsid w:val="0035764A"/>
    <w:rsid w:val="00391FA6"/>
    <w:rsid w:val="003952ED"/>
    <w:rsid w:val="004011B7"/>
    <w:rsid w:val="00460285"/>
    <w:rsid w:val="00463CC1"/>
    <w:rsid w:val="004B6C03"/>
    <w:rsid w:val="004F70C6"/>
    <w:rsid w:val="00521AEB"/>
    <w:rsid w:val="00555CFB"/>
    <w:rsid w:val="005A1149"/>
    <w:rsid w:val="005B3E86"/>
    <w:rsid w:val="0060532F"/>
    <w:rsid w:val="00641082"/>
    <w:rsid w:val="00650A87"/>
    <w:rsid w:val="006B2CBF"/>
    <w:rsid w:val="006D276E"/>
    <w:rsid w:val="006F16F2"/>
    <w:rsid w:val="006F3D8E"/>
    <w:rsid w:val="007113E6"/>
    <w:rsid w:val="00796953"/>
    <w:rsid w:val="00862F6D"/>
    <w:rsid w:val="008A61C8"/>
    <w:rsid w:val="00906939"/>
    <w:rsid w:val="00931C1A"/>
    <w:rsid w:val="0099673F"/>
    <w:rsid w:val="009C0F04"/>
    <w:rsid w:val="00A5131A"/>
    <w:rsid w:val="00A91162"/>
    <w:rsid w:val="00AC6447"/>
    <w:rsid w:val="00B17826"/>
    <w:rsid w:val="00B72D07"/>
    <w:rsid w:val="00BA274A"/>
    <w:rsid w:val="00BB1287"/>
    <w:rsid w:val="00C16583"/>
    <w:rsid w:val="00C24EDF"/>
    <w:rsid w:val="00CE2923"/>
    <w:rsid w:val="00CF76C0"/>
    <w:rsid w:val="00D00F48"/>
    <w:rsid w:val="00D736BD"/>
    <w:rsid w:val="00D83CAF"/>
    <w:rsid w:val="00D97968"/>
    <w:rsid w:val="00DC3163"/>
    <w:rsid w:val="00DF2AC7"/>
    <w:rsid w:val="00E643CD"/>
    <w:rsid w:val="00E77B1B"/>
    <w:rsid w:val="00E95890"/>
    <w:rsid w:val="00F17E93"/>
    <w:rsid w:val="00F81313"/>
    <w:rsid w:val="00F876BA"/>
    <w:rsid w:val="00FB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25B76A"/>
  <w15:chartTrackingRefBased/>
  <w15:docId w15:val="{17F242D4-F034-4445-912D-A621295C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2CBF"/>
  </w:style>
  <w:style w:type="paragraph" w:styleId="Zpat">
    <w:name w:val="footer"/>
    <w:basedOn w:val="Normln"/>
    <w:link w:val="ZpatChar"/>
    <w:uiPriority w:val="99"/>
    <w:unhideWhenUsed/>
    <w:rsid w:val="006B2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2CBF"/>
  </w:style>
  <w:style w:type="paragraph" w:customStyle="1" w:styleId="Zkladnodstavec">
    <w:name w:val="[Základní odstavec]"/>
    <w:basedOn w:val="Normln"/>
    <w:uiPriority w:val="99"/>
    <w:rsid w:val="00032D9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55CF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55CFB"/>
    <w:rPr>
      <w:color w:val="605E5C"/>
      <w:shd w:val="clear" w:color="auto" w:fill="E1DFDD"/>
    </w:rPr>
  </w:style>
  <w:style w:type="paragraph" w:customStyle="1" w:styleId="xmsonormal">
    <w:name w:val="x_msonormal"/>
    <w:basedOn w:val="Normln"/>
    <w:rsid w:val="00460285"/>
    <w:pPr>
      <w:spacing w:after="0" w:line="240" w:lineRule="auto"/>
    </w:pPr>
    <w:rPr>
      <w:rFonts w:ascii="Calibri" w:hAnsi="Calibri" w:cs="Calibri"/>
      <w:lang w:eastAsia="cs-CZ"/>
    </w:rPr>
  </w:style>
  <w:style w:type="paragraph" w:customStyle="1" w:styleId="BntextCharCharCharChar">
    <w:name w:val="Běžný text Char Char Char Char"/>
    <w:basedOn w:val="Normln"/>
    <w:rsid w:val="00D97968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unrr.cz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zakonyprolidi.cz/cs/2017-23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F6F96B3635EB47A61541A8B676E701" ma:contentTypeVersion="12" ma:contentTypeDescription="Vytvoří nový dokument" ma:contentTypeScope="" ma:versionID="e7762a68a82f6bfbab7e3ab5e4d8199c">
  <xsd:schema xmlns:xsd="http://www.w3.org/2001/XMLSchema" xmlns:xs="http://www.w3.org/2001/XMLSchema" xmlns:p="http://schemas.microsoft.com/office/2006/metadata/properties" xmlns:ns2="03d09f60-37ca-4bd5-8e74-fea7cc6b8b2a" xmlns:ns3="54c68d60-7d63-4002-8e14-5143441963c5" targetNamespace="http://schemas.microsoft.com/office/2006/metadata/properties" ma:root="true" ma:fieldsID="2e0feb15ec72d502c6475ec23246da18" ns2:_="" ns3:_="">
    <xsd:import namespace="03d09f60-37ca-4bd5-8e74-fea7cc6b8b2a"/>
    <xsd:import namespace="54c68d60-7d63-4002-8e14-5143441963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09f60-37ca-4bd5-8e74-fea7cc6b8b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68d60-7d63-4002-8e14-5143441963c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F65D87-B16D-47DC-B96F-7D38ED5BBC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d09f60-37ca-4bd5-8e74-fea7cc6b8b2a"/>
    <ds:schemaRef ds:uri="54c68d60-7d63-4002-8e14-5143441963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609E09-5AA9-4326-9062-9937B280F8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0143F7-5C9F-4BEB-9EBF-79C87C7EF5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490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Petrásková</dc:creator>
  <cp:keywords/>
  <dc:description/>
  <cp:lastModifiedBy>Hricová Jana</cp:lastModifiedBy>
  <cp:revision>26</cp:revision>
  <cp:lastPrinted>2021-12-14T14:00:00Z</cp:lastPrinted>
  <dcterms:created xsi:type="dcterms:W3CDTF">2021-12-14T13:35:00Z</dcterms:created>
  <dcterms:modified xsi:type="dcterms:W3CDTF">2022-01-05T11:36:00Z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0x01010014F6F96B3635EB47A61541A8B676E701</vt:lpwstr>
  </property>
</Properties>
</file>